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7BA098C" w:rsidR="00E66558" w:rsidRPr="00DC4DD8" w:rsidRDefault="009D71E8">
      <w:pPr>
        <w:pStyle w:val="Heading1"/>
        <w:rPr>
          <w:rFonts w:ascii="Comic Sans MS" w:hAnsi="Comic Sans MS"/>
          <w:sz w:val="28"/>
        </w:rPr>
      </w:pPr>
      <w:bookmarkStart w:id="0" w:name="_Toc400361362"/>
      <w:bookmarkStart w:id="1" w:name="_Toc443397153"/>
      <w:bookmarkStart w:id="2" w:name="_Toc357771638"/>
      <w:bookmarkStart w:id="3" w:name="_Toc346793416"/>
      <w:bookmarkStart w:id="4" w:name="_Toc328122777"/>
      <w:r w:rsidRPr="00DC4DD8">
        <w:rPr>
          <w:rFonts w:ascii="Comic Sans MS" w:hAnsi="Comic Sans MS"/>
          <w:sz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DC4DD8" w:rsidRDefault="009D71E8">
      <w:pPr>
        <w:pStyle w:val="Heading2"/>
        <w:rPr>
          <w:rFonts w:ascii="Comic Sans MS" w:hAnsi="Comic Sans MS"/>
          <w:b w:val="0"/>
          <w:bCs/>
          <w:color w:val="auto"/>
          <w:sz w:val="20"/>
          <w:szCs w:val="24"/>
        </w:rPr>
      </w:pPr>
      <w:r w:rsidRPr="00DC4DD8">
        <w:rPr>
          <w:rFonts w:ascii="Comic Sans MS" w:hAnsi="Comic Sans MS"/>
          <w:b w:val="0"/>
          <w:bCs/>
          <w:color w:val="auto"/>
          <w:sz w:val="20"/>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DC4DD8" w:rsidRDefault="009D71E8">
      <w:pPr>
        <w:pStyle w:val="Heading2"/>
        <w:spacing w:before="240"/>
        <w:rPr>
          <w:rFonts w:ascii="Comic Sans MS" w:hAnsi="Comic Sans MS"/>
          <w:b w:val="0"/>
          <w:bCs/>
          <w:color w:val="auto"/>
          <w:sz w:val="20"/>
          <w:szCs w:val="24"/>
        </w:rPr>
      </w:pPr>
      <w:r w:rsidRPr="00DC4DD8">
        <w:rPr>
          <w:rFonts w:ascii="Comic Sans MS" w:hAnsi="Comic Sans MS"/>
          <w:b w:val="0"/>
          <w:bCs/>
          <w:color w:val="auto"/>
          <w:sz w:val="20"/>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DC4DD8" w:rsidRDefault="009D71E8">
      <w:pPr>
        <w:pStyle w:val="Heading2"/>
        <w:rPr>
          <w:rFonts w:ascii="Comic Sans MS" w:hAnsi="Comic Sans MS"/>
          <w:sz w:val="24"/>
        </w:rPr>
      </w:pPr>
      <w:r w:rsidRPr="00DC4DD8">
        <w:rPr>
          <w:rFonts w:ascii="Comic Sans MS" w:hAnsi="Comic Sans MS"/>
          <w:sz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DC4DD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Data</w:t>
            </w:r>
          </w:p>
        </w:tc>
      </w:tr>
      <w:tr w:rsidR="00E66558" w:rsidRPr="00DC4DD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DC4DD8" w:rsidRDefault="009D71E8">
            <w:pPr>
              <w:pStyle w:val="TableRow"/>
              <w:rPr>
                <w:rFonts w:ascii="Comic Sans MS" w:hAnsi="Comic Sans MS"/>
                <w:sz w:val="20"/>
              </w:rPr>
            </w:pPr>
            <w:r w:rsidRPr="00DC4DD8">
              <w:rPr>
                <w:rFonts w:ascii="Comic Sans MS" w:hAnsi="Comic Sans MS"/>
                <w:sz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D2FD83" w:rsidR="00E66558" w:rsidRPr="00DC4DD8" w:rsidRDefault="00EE65D7">
            <w:pPr>
              <w:pStyle w:val="TableRow"/>
              <w:rPr>
                <w:rFonts w:ascii="Comic Sans MS" w:hAnsi="Comic Sans MS"/>
                <w:sz w:val="20"/>
              </w:rPr>
            </w:pPr>
            <w:r w:rsidRPr="00DC4DD8">
              <w:rPr>
                <w:rFonts w:ascii="Comic Sans MS" w:hAnsi="Comic Sans MS"/>
                <w:sz w:val="20"/>
              </w:rPr>
              <w:t>WESTON PRIMARY SCHOOL</w:t>
            </w:r>
          </w:p>
        </w:tc>
      </w:tr>
      <w:tr w:rsidR="00E66558" w:rsidRPr="00DC4DD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C4DD8" w:rsidRDefault="009D71E8">
            <w:pPr>
              <w:pStyle w:val="TableRow"/>
              <w:rPr>
                <w:rFonts w:ascii="Comic Sans MS" w:hAnsi="Comic Sans MS"/>
                <w:sz w:val="20"/>
              </w:rPr>
            </w:pPr>
            <w:r w:rsidRPr="00DC4DD8">
              <w:rPr>
                <w:rFonts w:ascii="Comic Sans MS" w:hAnsi="Comic Sans MS"/>
                <w:sz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495AA89" w:rsidR="00E66558" w:rsidRPr="00DC4DD8" w:rsidRDefault="00F64C4C">
            <w:pPr>
              <w:pStyle w:val="TableRow"/>
              <w:rPr>
                <w:rFonts w:ascii="Comic Sans MS" w:hAnsi="Comic Sans MS"/>
                <w:sz w:val="20"/>
              </w:rPr>
            </w:pPr>
            <w:r>
              <w:rPr>
                <w:rFonts w:ascii="Comic Sans MS" w:hAnsi="Comic Sans MS"/>
                <w:sz w:val="20"/>
              </w:rPr>
              <w:t>211</w:t>
            </w:r>
          </w:p>
        </w:tc>
      </w:tr>
      <w:tr w:rsidR="00E66558" w:rsidRPr="00DC4DD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DC4DD8" w:rsidRDefault="009D71E8">
            <w:pPr>
              <w:pStyle w:val="TableRow"/>
              <w:rPr>
                <w:rFonts w:ascii="Comic Sans MS" w:hAnsi="Comic Sans MS"/>
                <w:sz w:val="20"/>
              </w:rPr>
            </w:pPr>
            <w:r w:rsidRPr="00DC4DD8">
              <w:rPr>
                <w:rFonts w:ascii="Comic Sans MS" w:hAnsi="Comic Sans MS"/>
                <w:sz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CBA9ED" w:rsidR="00E66558" w:rsidRPr="00DC4DD8" w:rsidRDefault="001C54D9">
            <w:pPr>
              <w:pStyle w:val="TableRow"/>
              <w:rPr>
                <w:rFonts w:ascii="Comic Sans MS" w:hAnsi="Comic Sans MS"/>
                <w:sz w:val="20"/>
              </w:rPr>
            </w:pPr>
            <w:r w:rsidRPr="00DC4DD8">
              <w:rPr>
                <w:rFonts w:ascii="Comic Sans MS" w:hAnsi="Comic Sans MS"/>
                <w:sz w:val="20"/>
              </w:rPr>
              <w:t>35%</w:t>
            </w:r>
          </w:p>
        </w:tc>
      </w:tr>
      <w:tr w:rsidR="00E66558" w:rsidRPr="00DC4DD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9609969" w:rsidR="00E66558" w:rsidRPr="00DC4DD8" w:rsidRDefault="009D71E8" w:rsidP="00447218">
            <w:pPr>
              <w:pStyle w:val="TableRow"/>
              <w:rPr>
                <w:rFonts w:ascii="Comic Sans MS" w:hAnsi="Comic Sans MS"/>
                <w:sz w:val="20"/>
              </w:rPr>
            </w:pPr>
            <w:r w:rsidRPr="00DC4DD8">
              <w:rPr>
                <w:rFonts w:ascii="Comic Sans MS" w:hAnsi="Comic Sans MS"/>
                <w:sz w:val="20"/>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BEE3" w14:textId="77777777" w:rsidR="001C54D9" w:rsidRPr="00DC4DD8" w:rsidRDefault="001C54D9">
            <w:pPr>
              <w:pStyle w:val="TableRow"/>
              <w:rPr>
                <w:rFonts w:ascii="Comic Sans MS" w:hAnsi="Comic Sans MS"/>
                <w:sz w:val="20"/>
              </w:rPr>
            </w:pPr>
            <w:r w:rsidRPr="00DC4DD8">
              <w:rPr>
                <w:rFonts w:ascii="Comic Sans MS" w:hAnsi="Comic Sans MS"/>
                <w:sz w:val="20"/>
              </w:rPr>
              <w:t>2022/2023</w:t>
            </w:r>
          </w:p>
          <w:p w14:paraId="3D072506" w14:textId="77777777" w:rsidR="001C54D9" w:rsidRDefault="001C54D9">
            <w:pPr>
              <w:pStyle w:val="TableRow"/>
              <w:rPr>
                <w:rFonts w:ascii="Comic Sans MS" w:hAnsi="Comic Sans MS"/>
                <w:sz w:val="20"/>
              </w:rPr>
            </w:pPr>
            <w:r w:rsidRPr="00DC4DD8">
              <w:rPr>
                <w:rFonts w:ascii="Comic Sans MS" w:hAnsi="Comic Sans MS"/>
                <w:sz w:val="20"/>
              </w:rPr>
              <w:t>2023/2024</w:t>
            </w:r>
          </w:p>
          <w:p w14:paraId="2A7D54C2" w14:textId="6DD96E89" w:rsidR="00F64C4C" w:rsidRPr="00DC4DD8" w:rsidRDefault="00F64C4C">
            <w:pPr>
              <w:pStyle w:val="TableRow"/>
              <w:rPr>
                <w:rFonts w:ascii="Comic Sans MS" w:hAnsi="Comic Sans MS"/>
                <w:sz w:val="20"/>
              </w:rPr>
            </w:pPr>
            <w:r>
              <w:rPr>
                <w:rFonts w:ascii="Comic Sans MS" w:hAnsi="Comic Sans MS"/>
                <w:sz w:val="20"/>
              </w:rPr>
              <w:t>2024/2025</w:t>
            </w:r>
          </w:p>
        </w:tc>
      </w:tr>
      <w:tr w:rsidR="00E66558" w:rsidRPr="00DC4DD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DC4DD8" w:rsidRDefault="009D71E8">
            <w:pPr>
              <w:pStyle w:val="TableRow"/>
              <w:rPr>
                <w:rFonts w:ascii="Comic Sans MS" w:hAnsi="Comic Sans MS"/>
                <w:sz w:val="20"/>
              </w:rPr>
            </w:pPr>
            <w:r w:rsidRPr="00DC4DD8">
              <w:rPr>
                <w:rFonts w:ascii="Comic Sans MS" w:hAnsi="Comic Sans MS"/>
                <w:sz w:val="20"/>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B23231" w:rsidR="00E66558" w:rsidRPr="00DC4DD8" w:rsidRDefault="00F64C4C">
            <w:pPr>
              <w:pStyle w:val="TableRow"/>
              <w:rPr>
                <w:rFonts w:ascii="Comic Sans MS" w:hAnsi="Comic Sans MS"/>
                <w:sz w:val="20"/>
              </w:rPr>
            </w:pPr>
            <w:r>
              <w:rPr>
                <w:rFonts w:ascii="Comic Sans MS" w:hAnsi="Comic Sans MS"/>
                <w:sz w:val="20"/>
              </w:rPr>
              <w:t>13</w:t>
            </w:r>
            <w:r w:rsidRPr="00F64C4C">
              <w:rPr>
                <w:rFonts w:ascii="Comic Sans MS" w:hAnsi="Comic Sans MS"/>
                <w:sz w:val="20"/>
                <w:vertAlign w:val="superscript"/>
              </w:rPr>
              <w:t>th</w:t>
            </w:r>
            <w:r>
              <w:rPr>
                <w:rFonts w:ascii="Comic Sans MS" w:hAnsi="Comic Sans MS"/>
                <w:sz w:val="20"/>
              </w:rPr>
              <w:t xml:space="preserve"> September 2022</w:t>
            </w:r>
          </w:p>
        </w:tc>
      </w:tr>
      <w:tr w:rsidR="00E66558" w:rsidRPr="00DC4DD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DC4DD8" w:rsidRDefault="009D71E8">
            <w:pPr>
              <w:pStyle w:val="TableRow"/>
              <w:rPr>
                <w:rFonts w:ascii="Comic Sans MS" w:hAnsi="Comic Sans MS"/>
                <w:sz w:val="20"/>
              </w:rPr>
            </w:pPr>
            <w:r w:rsidRPr="00DC4DD8">
              <w:rPr>
                <w:rFonts w:ascii="Comic Sans MS" w:hAnsi="Comic Sans MS"/>
                <w:sz w:val="20"/>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C1EC5C5" w:rsidR="00E66558" w:rsidRPr="00DC4DD8" w:rsidRDefault="00F64C4C">
            <w:pPr>
              <w:pStyle w:val="TableRow"/>
              <w:rPr>
                <w:rFonts w:ascii="Comic Sans MS" w:hAnsi="Comic Sans MS"/>
                <w:sz w:val="20"/>
              </w:rPr>
            </w:pPr>
            <w:r>
              <w:rPr>
                <w:rFonts w:ascii="Comic Sans MS" w:hAnsi="Comic Sans MS"/>
                <w:sz w:val="20"/>
              </w:rPr>
              <w:t>13</w:t>
            </w:r>
            <w:r w:rsidRPr="00F64C4C">
              <w:rPr>
                <w:rFonts w:ascii="Comic Sans MS" w:hAnsi="Comic Sans MS"/>
                <w:sz w:val="20"/>
                <w:vertAlign w:val="superscript"/>
              </w:rPr>
              <w:t>th</w:t>
            </w:r>
            <w:r>
              <w:rPr>
                <w:rFonts w:ascii="Comic Sans MS" w:hAnsi="Comic Sans MS"/>
                <w:sz w:val="20"/>
              </w:rPr>
              <w:t xml:space="preserve"> September 2023</w:t>
            </w:r>
          </w:p>
        </w:tc>
      </w:tr>
      <w:tr w:rsidR="00E66558" w:rsidRPr="00DC4DD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DC4DD8" w:rsidRDefault="009D71E8">
            <w:pPr>
              <w:pStyle w:val="TableRow"/>
              <w:rPr>
                <w:rFonts w:ascii="Comic Sans MS" w:hAnsi="Comic Sans MS"/>
                <w:sz w:val="20"/>
              </w:rPr>
            </w:pPr>
            <w:r w:rsidRPr="00DC4DD8">
              <w:rPr>
                <w:rFonts w:ascii="Comic Sans MS" w:hAnsi="Comic Sans MS"/>
                <w:sz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69BC2DA" w:rsidR="00E66558" w:rsidRPr="00DC4DD8" w:rsidRDefault="00E154F1">
            <w:pPr>
              <w:pStyle w:val="TableRow"/>
              <w:rPr>
                <w:rFonts w:ascii="Comic Sans MS" w:hAnsi="Comic Sans MS"/>
                <w:sz w:val="20"/>
              </w:rPr>
            </w:pPr>
            <w:r>
              <w:rPr>
                <w:rFonts w:ascii="Comic Sans MS" w:hAnsi="Comic Sans MS"/>
                <w:sz w:val="20"/>
              </w:rPr>
              <w:t xml:space="preserve">Helen Pitt Headteacher and Russ Houghton </w:t>
            </w:r>
            <w:proofErr w:type="spellStart"/>
            <w:r>
              <w:rPr>
                <w:rFonts w:ascii="Comic Sans MS" w:hAnsi="Comic Sans MS"/>
                <w:sz w:val="20"/>
              </w:rPr>
              <w:t>CoG</w:t>
            </w:r>
            <w:proofErr w:type="spellEnd"/>
          </w:p>
        </w:tc>
      </w:tr>
      <w:tr w:rsidR="00E66558" w:rsidRPr="00DC4DD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DC4DD8" w:rsidRDefault="009D71E8">
            <w:pPr>
              <w:pStyle w:val="TableRow"/>
              <w:rPr>
                <w:rFonts w:ascii="Comic Sans MS" w:hAnsi="Comic Sans MS"/>
                <w:sz w:val="20"/>
              </w:rPr>
            </w:pPr>
            <w:r w:rsidRPr="00DC4DD8">
              <w:rPr>
                <w:rFonts w:ascii="Comic Sans MS" w:hAnsi="Comic Sans MS"/>
                <w:sz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8A141E" w:rsidR="00E66558" w:rsidRPr="00DC4DD8" w:rsidRDefault="00E154F1">
            <w:pPr>
              <w:pStyle w:val="TableRow"/>
              <w:rPr>
                <w:rFonts w:ascii="Comic Sans MS" w:hAnsi="Comic Sans MS"/>
                <w:sz w:val="20"/>
              </w:rPr>
            </w:pPr>
            <w:r>
              <w:rPr>
                <w:rFonts w:ascii="Comic Sans MS" w:hAnsi="Comic Sans MS"/>
                <w:sz w:val="20"/>
              </w:rPr>
              <w:t>Andy Kelly AHT and John Manning AHT (Pupil Premium Champions)</w:t>
            </w:r>
            <w:bookmarkStart w:id="14" w:name="_GoBack"/>
            <w:bookmarkEnd w:id="14"/>
          </w:p>
        </w:tc>
      </w:tr>
      <w:tr w:rsidR="00E66558" w:rsidRPr="00DC4DD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DC4DD8" w:rsidRDefault="009D71E8">
            <w:pPr>
              <w:pStyle w:val="TableRow"/>
              <w:rPr>
                <w:rFonts w:ascii="Comic Sans MS" w:hAnsi="Comic Sans MS"/>
                <w:sz w:val="20"/>
              </w:rPr>
            </w:pPr>
            <w:r w:rsidRPr="00DC4DD8">
              <w:rPr>
                <w:rFonts w:ascii="Comic Sans MS" w:hAnsi="Comic Sans MS"/>
                <w:sz w:val="20"/>
              </w:rPr>
              <w:t xml:space="preserve">Governor </w:t>
            </w:r>
            <w:r w:rsidRPr="00DC4DD8">
              <w:rPr>
                <w:rFonts w:ascii="Comic Sans MS" w:hAnsi="Comic Sans MS"/>
                <w:sz w:val="20"/>
                <w:szCs w:val="22"/>
              </w:rPr>
              <w:t xml:space="preserve">/ Trustee </w:t>
            </w:r>
            <w:r w:rsidRPr="00DC4DD8">
              <w:rPr>
                <w:rFonts w:ascii="Comic Sans MS" w:hAnsi="Comic Sans MS"/>
                <w:sz w:val="20"/>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C931D8D" w:rsidR="00E66558" w:rsidRPr="00DC4DD8" w:rsidRDefault="00447218">
            <w:pPr>
              <w:pStyle w:val="TableRow"/>
              <w:rPr>
                <w:rFonts w:ascii="Comic Sans MS" w:hAnsi="Comic Sans MS"/>
                <w:sz w:val="20"/>
              </w:rPr>
            </w:pPr>
            <w:r w:rsidRPr="00DC4DD8">
              <w:rPr>
                <w:rFonts w:ascii="Comic Sans MS" w:hAnsi="Comic Sans MS"/>
                <w:sz w:val="20"/>
              </w:rPr>
              <w:t>Russ Houghton</w:t>
            </w:r>
          </w:p>
        </w:tc>
      </w:tr>
    </w:tbl>
    <w:bookmarkEnd w:id="2"/>
    <w:bookmarkEnd w:id="3"/>
    <w:bookmarkEnd w:id="4"/>
    <w:p w14:paraId="2A7D54D3" w14:textId="77777777" w:rsidR="00E66558" w:rsidRPr="00DC4DD8" w:rsidRDefault="009D71E8">
      <w:pPr>
        <w:spacing w:before="480" w:line="240" w:lineRule="auto"/>
        <w:rPr>
          <w:rFonts w:ascii="Comic Sans MS" w:hAnsi="Comic Sans MS"/>
          <w:b/>
          <w:color w:val="104F75"/>
          <w:szCs w:val="32"/>
        </w:rPr>
      </w:pPr>
      <w:r w:rsidRPr="00DC4DD8">
        <w:rPr>
          <w:rFonts w:ascii="Comic Sans MS" w:hAnsi="Comic Sans MS"/>
          <w:b/>
          <w:color w:val="104F75"/>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DC4DD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DC4DD8" w:rsidRDefault="009D71E8">
            <w:pPr>
              <w:pStyle w:val="TableRow"/>
              <w:rPr>
                <w:rFonts w:ascii="Comic Sans MS" w:hAnsi="Comic Sans MS"/>
                <w:sz w:val="20"/>
              </w:rPr>
            </w:pPr>
            <w:r w:rsidRPr="00DC4DD8">
              <w:rPr>
                <w:rFonts w:ascii="Comic Sans MS" w:hAnsi="Comic Sans MS"/>
                <w:b/>
                <w:sz w:val="2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DC4DD8" w:rsidRDefault="009D71E8">
            <w:pPr>
              <w:pStyle w:val="TableRow"/>
              <w:rPr>
                <w:rFonts w:ascii="Comic Sans MS" w:hAnsi="Comic Sans MS"/>
                <w:sz w:val="20"/>
              </w:rPr>
            </w:pPr>
            <w:r w:rsidRPr="00DC4DD8">
              <w:rPr>
                <w:rFonts w:ascii="Comic Sans MS" w:hAnsi="Comic Sans MS"/>
                <w:b/>
                <w:sz w:val="20"/>
              </w:rPr>
              <w:t>Amount</w:t>
            </w:r>
          </w:p>
        </w:tc>
      </w:tr>
      <w:tr w:rsidR="00E66558" w:rsidRPr="00DC4DD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DC4DD8" w:rsidRDefault="009D71E8">
            <w:pPr>
              <w:pStyle w:val="TableRow"/>
              <w:rPr>
                <w:rFonts w:ascii="Comic Sans MS" w:hAnsi="Comic Sans MS"/>
                <w:sz w:val="20"/>
              </w:rPr>
            </w:pPr>
            <w:r w:rsidRPr="00DC4DD8">
              <w:rPr>
                <w:rFonts w:ascii="Comic Sans MS" w:hAnsi="Comic Sans MS"/>
                <w:sz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DB9385B" w:rsidR="00E66558" w:rsidRPr="00DC4DD8" w:rsidRDefault="00F64C4C">
            <w:pPr>
              <w:pStyle w:val="TableRow"/>
              <w:rPr>
                <w:rFonts w:ascii="Comic Sans MS" w:hAnsi="Comic Sans MS"/>
                <w:sz w:val="20"/>
              </w:rPr>
            </w:pPr>
            <w:r>
              <w:rPr>
                <w:rFonts w:ascii="Comic Sans MS" w:hAnsi="Comic Sans MS"/>
                <w:sz w:val="20"/>
              </w:rPr>
              <w:t>£57,835</w:t>
            </w:r>
          </w:p>
        </w:tc>
      </w:tr>
      <w:tr w:rsidR="00E66558" w:rsidRPr="00DC4DD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DC4DD8" w:rsidRDefault="009D71E8">
            <w:pPr>
              <w:pStyle w:val="TableRow"/>
              <w:rPr>
                <w:rFonts w:ascii="Comic Sans MS" w:hAnsi="Comic Sans MS"/>
                <w:sz w:val="20"/>
              </w:rPr>
            </w:pPr>
            <w:r w:rsidRPr="00DC4DD8">
              <w:rPr>
                <w:rFonts w:ascii="Comic Sans MS" w:hAnsi="Comic Sans MS"/>
                <w:sz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3B72EB3" w:rsidR="00E66558" w:rsidRPr="00DC4DD8" w:rsidRDefault="00F64C4C">
            <w:pPr>
              <w:pStyle w:val="TableRow"/>
              <w:rPr>
                <w:rFonts w:ascii="Comic Sans MS" w:hAnsi="Comic Sans MS"/>
                <w:sz w:val="20"/>
              </w:rPr>
            </w:pPr>
            <w:r>
              <w:rPr>
                <w:rFonts w:ascii="Comic Sans MS" w:hAnsi="Comic Sans MS"/>
                <w:sz w:val="20"/>
              </w:rPr>
              <w:t>£2465</w:t>
            </w:r>
          </w:p>
        </w:tc>
      </w:tr>
      <w:tr w:rsidR="00E66558" w:rsidRPr="00DC4DD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Pr="00DC4DD8" w:rsidRDefault="009D71E8">
            <w:pPr>
              <w:pStyle w:val="TableRow"/>
              <w:rPr>
                <w:rFonts w:ascii="Comic Sans MS" w:hAnsi="Comic Sans MS"/>
                <w:sz w:val="20"/>
              </w:rPr>
            </w:pPr>
            <w:r w:rsidRPr="00DC4DD8">
              <w:rPr>
                <w:rFonts w:ascii="Comic Sans MS" w:hAnsi="Comic Sans MS"/>
                <w:sz w:val="20"/>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DA0913" w:rsidR="00E66558" w:rsidRPr="00DC4DD8" w:rsidRDefault="00EE65D7">
            <w:pPr>
              <w:pStyle w:val="TableRow"/>
              <w:rPr>
                <w:rFonts w:ascii="Comic Sans MS" w:hAnsi="Comic Sans MS"/>
                <w:sz w:val="20"/>
              </w:rPr>
            </w:pPr>
            <w:r w:rsidRPr="00DC4DD8">
              <w:rPr>
                <w:rFonts w:ascii="Comic Sans MS" w:hAnsi="Comic Sans MS"/>
                <w:sz w:val="20"/>
              </w:rPr>
              <w:t>£0</w:t>
            </w:r>
          </w:p>
        </w:tc>
      </w:tr>
      <w:tr w:rsidR="00EE65D7" w:rsidRPr="00DC4DD8" w14:paraId="788D915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DA369" w14:textId="474F7448" w:rsidR="00EE65D7" w:rsidRPr="00DC4DD8" w:rsidRDefault="00EE65D7">
            <w:pPr>
              <w:pStyle w:val="TableRow"/>
              <w:rPr>
                <w:rFonts w:ascii="Comic Sans MS" w:hAnsi="Comic Sans MS"/>
                <w:sz w:val="20"/>
              </w:rPr>
            </w:pPr>
            <w:r w:rsidRPr="00DC4DD8">
              <w:rPr>
                <w:rFonts w:ascii="Comic Sans MS" w:hAnsi="Comic Sans MS"/>
                <w:sz w:val="20"/>
              </w:rPr>
              <w:t>Total Funding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F212" w14:textId="09968648" w:rsidR="00EE65D7" w:rsidRPr="00DC4DD8" w:rsidRDefault="00F64C4C">
            <w:pPr>
              <w:pStyle w:val="TableRow"/>
              <w:rPr>
                <w:rFonts w:ascii="Comic Sans MS" w:hAnsi="Comic Sans MS"/>
                <w:sz w:val="20"/>
              </w:rPr>
            </w:pPr>
            <w:r>
              <w:rPr>
                <w:rFonts w:ascii="Comic Sans MS" w:hAnsi="Comic Sans MS"/>
                <w:sz w:val="20"/>
              </w:rPr>
              <w:t>£60,300</w:t>
            </w:r>
          </w:p>
        </w:tc>
      </w:tr>
    </w:tbl>
    <w:p w14:paraId="2A7D54E4" w14:textId="77777777" w:rsidR="00E66558" w:rsidRPr="00DC4DD8" w:rsidRDefault="009D71E8">
      <w:pPr>
        <w:pStyle w:val="Heading1"/>
        <w:rPr>
          <w:rFonts w:ascii="Comic Sans MS" w:hAnsi="Comic Sans MS"/>
          <w:sz w:val="28"/>
        </w:rPr>
      </w:pPr>
      <w:r w:rsidRPr="00DC4DD8">
        <w:rPr>
          <w:rFonts w:ascii="Comic Sans MS" w:hAnsi="Comic Sans MS"/>
          <w:sz w:val="28"/>
        </w:rPr>
        <w:lastRenderedPageBreak/>
        <w:t>Part A: Pupil premium strategy plan</w:t>
      </w:r>
    </w:p>
    <w:p w14:paraId="2A7D54E5" w14:textId="77777777" w:rsidR="00E66558" w:rsidRPr="00DC4DD8" w:rsidRDefault="009D71E8">
      <w:pPr>
        <w:pStyle w:val="Heading2"/>
        <w:rPr>
          <w:rFonts w:ascii="Comic Sans MS" w:hAnsi="Comic Sans MS"/>
          <w:sz w:val="24"/>
        </w:rPr>
      </w:pPr>
      <w:bookmarkStart w:id="15" w:name="_Toc357771640"/>
      <w:bookmarkStart w:id="16" w:name="_Toc346793418"/>
      <w:r w:rsidRPr="00DC4DD8">
        <w:rPr>
          <w:rFonts w:ascii="Comic Sans MS" w:hAnsi="Comic Sans MS"/>
          <w:sz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DC4DD8" w14:paraId="2A7D54EA" w14:textId="77777777" w:rsidTr="00DC4DD8">
        <w:trPr>
          <w:trHeight w:val="381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2C85" w14:textId="4A74D0BD" w:rsidR="00D84BA0" w:rsidRPr="00DC4DD8" w:rsidRDefault="00D84BA0" w:rsidP="00D84BA0">
            <w:pPr>
              <w:rPr>
                <w:rFonts w:ascii="Comic Sans MS" w:hAnsi="Comic Sans MS" w:cs="Arial"/>
                <w:sz w:val="20"/>
              </w:rPr>
            </w:pPr>
            <w:r w:rsidRPr="00DC4DD8">
              <w:rPr>
                <w:rFonts w:ascii="Comic Sans MS" w:hAnsi="Comic Sans MS" w:cs="Arial"/>
                <w:sz w:val="20"/>
              </w:rPr>
              <w:t>When making decisions ab</w:t>
            </w:r>
            <w:r w:rsidR="00447218" w:rsidRPr="00DC4DD8">
              <w:rPr>
                <w:rFonts w:ascii="Comic Sans MS" w:hAnsi="Comic Sans MS" w:cs="Arial"/>
                <w:sz w:val="20"/>
              </w:rPr>
              <w:t xml:space="preserve">out using Pupil Premium funding we </w:t>
            </w:r>
            <w:r w:rsidRPr="00DC4DD8">
              <w:rPr>
                <w:rFonts w:ascii="Comic Sans MS" w:hAnsi="Comic Sans MS" w:cs="Arial"/>
                <w:sz w:val="20"/>
              </w:rPr>
              <w:t xml:space="preserve">consider the context of the school and the subsequent challenges faced. Research conducted by EEF </w:t>
            </w:r>
            <w:r w:rsidR="00447218" w:rsidRPr="00DC4DD8">
              <w:rPr>
                <w:rFonts w:ascii="Comic Sans MS" w:hAnsi="Comic Sans MS" w:cs="Arial"/>
                <w:sz w:val="20"/>
              </w:rPr>
              <w:t xml:space="preserve">is </w:t>
            </w:r>
            <w:r w:rsidRPr="00DC4DD8">
              <w:rPr>
                <w:rFonts w:ascii="Comic Sans MS" w:hAnsi="Comic Sans MS" w:cs="Arial"/>
                <w:sz w:val="20"/>
              </w:rPr>
              <w:t xml:space="preserve">then used to support decisions around the usefulness of different strategies and </w:t>
            </w:r>
            <w:r w:rsidR="00C30F6A" w:rsidRPr="00DC4DD8">
              <w:rPr>
                <w:rFonts w:ascii="Comic Sans MS" w:hAnsi="Comic Sans MS" w:cs="Arial"/>
                <w:sz w:val="20"/>
              </w:rPr>
              <w:t>their</w:t>
            </w:r>
            <w:r w:rsidRPr="00DC4DD8">
              <w:rPr>
                <w:rFonts w:ascii="Comic Sans MS" w:hAnsi="Comic Sans MS" w:cs="Arial"/>
                <w:sz w:val="20"/>
              </w:rPr>
              <w:t xml:space="preserve"> value for money.</w:t>
            </w:r>
          </w:p>
          <w:p w14:paraId="480BD918" w14:textId="2AD2280F" w:rsidR="00D84BA0" w:rsidRPr="00DC4DD8" w:rsidRDefault="00D84BA0" w:rsidP="00D84BA0">
            <w:pPr>
              <w:rPr>
                <w:rFonts w:ascii="Comic Sans MS" w:hAnsi="Comic Sans MS" w:cs="Arial"/>
                <w:sz w:val="20"/>
              </w:rPr>
            </w:pPr>
            <w:r w:rsidRPr="00DC4DD8">
              <w:rPr>
                <w:rFonts w:ascii="Comic Sans MS" w:hAnsi="Comic Sans MS" w:cs="Arial"/>
                <w:sz w:val="20"/>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00CCB627" w14:textId="40374AF6" w:rsidR="00D84BA0" w:rsidRPr="00DC4DD8" w:rsidRDefault="00D84BA0" w:rsidP="00D84BA0">
            <w:pPr>
              <w:rPr>
                <w:rFonts w:ascii="Comic Sans MS" w:hAnsi="Comic Sans MS" w:cs="Arial"/>
                <w:sz w:val="20"/>
              </w:rPr>
            </w:pPr>
            <w:r w:rsidRPr="00DC4DD8">
              <w:rPr>
                <w:rFonts w:ascii="Comic Sans MS" w:hAnsi="Comic Sans MS" w:cs="Arial"/>
                <w:sz w:val="20"/>
              </w:rPr>
              <w:t>Our ultimate objectives are</w:t>
            </w:r>
            <w:r w:rsidR="00C30F6A" w:rsidRPr="00DC4DD8">
              <w:rPr>
                <w:rFonts w:ascii="Comic Sans MS" w:hAnsi="Comic Sans MS" w:cs="Arial"/>
                <w:sz w:val="20"/>
              </w:rPr>
              <w:t>:</w:t>
            </w:r>
          </w:p>
          <w:p w14:paraId="24439FF4" w14:textId="6C190E5B" w:rsidR="00C30F6A" w:rsidRPr="00DC4DD8" w:rsidRDefault="00C30F6A" w:rsidP="00C30F6A">
            <w:pPr>
              <w:pStyle w:val="ListParagraph"/>
              <w:numPr>
                <w:ilvl w:val="0"/>
                <w:numId w:val="16"/>
              </w:numPr>
              <w:rPr>
                <w:rFonts w:ascii="Comic Sans MS" w:hAnsi="Comic Sans MS" w:cs="Arial"/>
                <w:sz w:val="20"/>
              </w:rPr>
            </w:pPr>
            <w:r w:rsidRPr="00DC4DD8">
              <w:rPr>
                <w:rFonts w:ascii="Comic Sans MS" w:hAnsi="Comic Sans MS" w:cs="Arial"/>
                <w:sz w:val="20"/>
              </w:rPr>
              <w:t>To narrow the attainment gap between disadvantaged and non-disadvantaged pupils.</w:t>
            </w:r>
          </w:p>
          <w:p w14:paraId="75ECF0C9" w14:textId="327867D6" w:rsidR="00C30F6A" w:rsidRPr="00DC4DD8" w:rsidRDefault="00C30F6A" w:rsidP="00C30F6A">
            <w:pPr>
              <w:pStyle w:val="ListParagraph"/>
              <w:numPr>
                <w:ilvl w:val="0"/>
                <w:numId w:val="16"/>
              </w:numPr>
              <w:rPr>
                <w:rFonts w:ascii="Comic Sans MS" w:hAnsi="Comic Sans MS" w:cs="Arial"/>
                <w:sz w:val="20"/>
              </w:rPr>
            </w:pPr>
            <w:r w:rsidRPr="00DC4DD8">
              <w:rPr>
                <w:rFonts w:ascii="Comic Sans MS" w:hAnsi="Comic Sans MS" w:cs="Arial"/>
                <w:sz w:val="20"/>
              </w:rPr>
              <w:t>For all disadvantaged pupils in school to make or exceed nationally expected progress rates.</w:t>
            </w:r>
          </w:p>
          <w:p w14:paraId="5034444C" w14:textId="56130A76" w:rsidR="00C30F6A" w:rsidRPr="00DC4DD8" w:rsidRDefault="00C30F6A" w:rsidP="00C30F6A">
            <w:pPr>
              <w:pStyle w:val="ListParagraph"/>
              <w:numPr>
                <w:ilvl w:val="0"/>
                <w:numId w:val="16"/>
              </w:numPr>
              <w:rPr>
                <w:rFonts w:ascii="Comic Sans MS" w:hAnsi="Comic Sans MS" w:cs="Arial"/>
                <w:sz w:val="20"/>
              </w:rPr>
            </w:pPr>
            <w:r w:rsidRPr="00DC4DD8">
              <w:rPr>
                <w:rFonts w:ascii="Comic Sans MS" w:hAnsi="Comic Sans MS" w:cs="Arial"/>
                <w:sz w:val="20"/>
              </w:rPr>
              <w:t>To support our children’s health and wellbeing to enable them to access learning at an appropriate level</w:t>
            </w:r>
            <w:r w:rsidR="00BE27E0" w:rsidRPr="00DC4DD8">
              <w:rPr>
                <w:rFonts w:ascii="Comic Sans MS" w:hAnsi="Comic Sans MS" w:cs="Arial"/>
                <w:sz w:val="20"/>
              </w:rPr>
              <w:t>.</w:t>
            </w:r>
          </w:p>
          <w:p w14:paraId="60AE2078" w14:textId="77777777" w:rsidR="00C30F6A" w:rsidRPr="00DC4DD8" w:rsidRDefault="00C30F6A" w:rsidP="00C30F6A">
            <w:pPr>
              <w:pStyle w:val="ListParagraph"/>
              <w:numPr>
                <w:ilvl w:val="0"/>
                <w:numId w:val="0"/>
              </w:numPr>
              <w:ind w:left="720"/>
              <w:rPr>
                <w:rFonts w:ascii="Comic Sans MS" w:hAnsi="Comic Sans MS" w:cs="Arial"/>
                <w:sz w:val="20"/>
              </w:rPr>
            </w:pPr>
          </w:p>
          <w:p w14:paraId="0830C5BF" w14:textId="1031ACF3" w:rsidR="00C30F6A" w:rsidRPr="00DC4DD8" w:rsidRDefault="00C30F6A" w:rsidP="00C30F6A">
            <w:pPr>
              <w:rPr>
                <w:rFonts w:ascii="Comic Sans MS" w:hAnsi="Comic Sans MS" w:cs="Arial"/>
                <w:sz w:val="20"/>
              </w:rPr>
            </w:pPr>
            <w:r w:rsidRPr="00DC4DD8">
              <w:rPr>
                <w:rFonts w:ascii="Comic Sans MS" w:hAnsi="Comic Sans MS" w:cs="Arial"/>
                <w:sz w:val="20"/>
              </w:rPr>
              <w:t>We aim to do this through</w:t>
            </w:r>
          </w:p>
          <w:p w14:paraId="09945247" w14:textId="1848A3E9" w:rsidR="00D84BA0" w:rsidRPr="00DC4DD8" w:rsidRDefault="00C30F6A" w:rsidP="00D84BA0">
            <w:pPr>
              <w:numPr>
                <w:ilvl w:val="0"/>
                <w:numId w:val="14"/>
              </w:numPr>
              <w:suppressAutoHyphens w:val="0"/>
              <w:autoSpaceDN/>
              <w:spacing w:before="100" w:beforeAutospacing="1" w:after="100" w:afterAutospacing="1" w:line="240" w:lineRule="auto"/>
              <w:ind w:left="780" w:right="240"/>
              <w:rPr>
                <w:rFonts w:ascii="Comic Sans MS" w:hAnsi="Comic Sans MS" w:cs="Arial"/>
                <w:sz w:val="20"/>
              </w:rPr>
            </w:pPr>
            <w:r w:rsidRPr="00DC4DD8">
              <w:rPr>
                <w:rFonts w:ascii="Comic Sans MS" w:hAnsi="Comic Sans MS" w:cs="Arial"/>
                <w:sz w:val="20"/>
              </w:rPr>
              <w:t>E</w:t>
            </w:r>
            <w:r w:rsidR="00D84BA0" w:rsidRPr="00DC4DD8">
              <w:rPr>
                <w:rFonts w:ascii="Comic Sans MS" w:hAnsi="Comic Sans MS" w:cs="Arial"/>
                <w:sz w:val="20"/>
              </w:rPr>
              <w:t>nsur</w:t>
            </w:r>
            <w:r w:rsidRPr="00DC4DD8">
              <w:rPr>
                <w:rFonts w:ascii="Comic Sans MS" w:hAnsi="Comic Sans MS" w:cs="Arial"/>
                <w:sz w:val="20"/>
              </w:rPr>
              <w:t>ing</w:t>
            </w:r>
            <w:r w:rsidR="00D84BA0" w:rsidRPr="00DC4DD8">
              <w:rPr>
                <w:rFonts w:ascii="Comic Sans MS" w:hAnsi="Comic Sans MS" w:cs="Arial"/>
                <w:sz w:val="20"/>
              </w:rPr>
              <w:t xml:space="preserve"> that teaching and learning opportunities meet the needs of all the pupils</w:t>
            </w:r>
          </w:p>
          <w:p w14:paraId="1A251821" w14:textId="53150AB2" w:rsidR="00D84BA0" w:rsidRPr="00DC4DD8" w:rsidRDefault="00C30F6A" w:rsidP="00D84BA0">
            <w:pPr>
              <w:numPr>
                <w:ilvl w:val="0"/>
                <w:numId w:val="14"/>
              </w:numPr>
              <w:suppressAutoHyphens w:val="0"/>
              <w:autoSpaceDN/>
              <w:spacing w:before="100" w:beforeAutospacing="1" w:after="100" w:afterAutospacing="1" w:line="240" w:lineRule="auto"/>
              <w:ind w:left="780" w:right="240"/>
              <w:rPr>
                <w:rFonts w:ascii="Comic Sans MS" w:hAnsi="Comic Sans MS" w:cs="Arial"/>
                <w:sz w:val="20"/>
              </w:rPr>
            </w:pPr>
            <w:r w:rsidRPr="00DC4DD8">
              <w:rPr>
                <w:rFonts w:ascii="Comic Sans MS" w:hAnsi="Comic Sans MS" w:cs="Arial"/>
                <w:sz w:val="20"/>
              </w:rPr>
              <w:t>E</w:t>
            </w:r>
            <w:r w:rsidR="00D84BA0" w:rsidRPr="00DC4DD8">
              <w:rPr>
                <w:rFonts w:ascii="Comic Sans MS" w:hAnsi="Comic Sans MS" w:cs="Arial"/>
                <w:sz w:val="20"/>
              </w:rPr>
              <w:t>nsur</w:t>
            </w:r>
            <w:r w:rsidRPr="00DC4DD8">
              <w:rPr>
                <w:rFonts w:ascii="Comic Sans MS" w:hAnsi="Comic Sans MS" w:cs="Arial"/>
                <w:sz w:val="20"/>
              </w:rPr>
              <w:t>ing</w:t>
            </w:r>
            <w:r w:rsidR="00D84BA0" w:rsidRPr="00DC4DD8">
              <w:rPr>
                <w:rFonts w:ascii="Comic Sans MS" w:hAnsi="Comic Sans MS" w:cs="Arial"/>
                <w:sz w:val="20"/>
              </w:rPr>
              <w:t xml:space="preserve"> that appropriate provision is made for pupils who belong to vulnerable groups, this includes ensuring that the needs of socially disadvantaged pupils are adequately assessed and addressed</w:t>
            </w:r>
          </w:p>
          <w:p w14:paraId="1C1B7585" w14:textId="1E3DAAA2" w:rsidR="00D84BA0" w:rsidRPr="00DC4DD8" w:rsidRDefault="00BE27E0" w:rsidP="00D84BA0">
            <w:pPr>
              <w:numPr>
                <w:ilvl w:val="0"/>
                <w:numId w:val="14"/>
              </w:numPr>
              <w:suppressAutoHyphens w:val="0"/>
              <w:autoSpaceDN/>
              <w:spacing w:before="100" w:beforeAutospacing="1" w:after="100" w:afterAutospacing="1" w:line="240" w:lineRule="auto"/>
              <w:ind w:left="780" w:right="240"/>
              <w:rPr>
                <w:rFonts w:ascii="Comic Sans MS" w:hAnsi="Comic Sans MS" w:cs="Arial"/>
                <w:sz w:val="20"/>
              </w:rPr>
            </w:pPr>
            <w:r w:rsidRPr="00DC4DD8">
              <w:rPr>
                <w:rFonts w:ascii="Comic Sans MS" w:hAnsi="Comic Sans MS" w:cs="Arial"/>
                <w:sz w:val="20"/>
              </w:rPr>
              <w:t>When m</w:t>
            </w:r>
            <w:r w:rsidR="00D84BA0" w:rsidRPr="00DC4DD8">
              <w:rPr>
                <w:rFonts w:ascii="Comic Sans MS" w:hAnsi="Comic Sans MS" w:cs="Arial"/>
                <w:sz w:val="20"/>
              </w:rPr>
              <w:t>aking provision for socially disadvantaged pupils, we recognise that not all pupils who receive free school meals will be socially disadvantaged</w:t>
            </w:r>
          </w:p>
          <w:p w14:paraId="64782663" w14:textId="77777777" w:rsidR="00D84BA0" w:rsidRPr="00DC4DD8" w:rsidRDefault="00D84BA0" w:rsidP="00D84BA0">
            <w:pPr>
              <w:numPr>
                <w:ilvl w:val="0"/>
                <w:numId w:val="14"/>
              </w:numPr>
              <w:suppressAutoHyphens w:val="0"/>
              <w:autoSpaceDN/>
              <w:spacing w:before="100" w:beforeAutospacing="1" w:after="100" w:afterAutospacing="1" w:line="240" w:lineRule="auto"/>
              <w:ind w:left="780" w:right="240"/>
              <w:rPr>
                <w:rFonts w:ascii="Comic Sans MS" w:hAnsi="Comic Sans MS" w:cs="Arial"/>
                <w:sz w:val="20"/>
              </w:rPr>
            </w:pPr>
            <w:r w:rsidRPr="00DC4DD8">
              <w:rPr>
                <w:rFonts w:ascii="Comic Sans MS" w:hAnsi="Comic Sans MS" w:cs="Arial"/>
                <w:sz w:val="20"/>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0659135" w14:textId="7D231498" w:rsidR="00D84BA0" w:rsidRPr="00DC4DD8" w:rsidRDefault="00D84BA0" w:rsidP="00D84BA0">
            <w:pPr>
              <w:numPr>
                <w:ilvl w:val="0"/>
                <w:numId w:val="14"/>
              </w:numPr>
              <w:suppressAutoHyphens w:val="0"/>
              <w:autoSpaceDN/>
              <w:spacing w:before="100" w:beforeAutospacing="1" w:after="100" w:afterAutospacing="1" w:line="240" w:lineRule="auto"/>
              <w:ind w:left="780" w:right="240"/>
              <w:rPr>
                <w:rFonts w:ascii="Comic Sans MS" w:hAnsi="Comic Sans MS" w:cs="Arial"/>
                <w:sz w:val="20"/>
              </w:rPr>
            </w:pPr>
            <w:r w:rsidRPr="00DC4DD8">
              <w:rPr>
                <w:rFonts w:ascii="Comic Sans MS" w:hAnsi="Comic Sans MS" w:cs="Arial"/>
                <w:sz w:val="20"/>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45D9F7F1" w14:textId="78075976" w:rsidR="00BE27E0" w:rsidRPr="00DC4DD8" w:rsidRDefault="00BE27E0" w:rsidP="00BE27E0">
            <w:pPr>
              <w:suppressAutoHyphens w:val="0"/>
              <w:autoSpaceDN/>
              <w:spacing w:before="100" w:beforeAutospacing="1" w:after="100" w:afterAutospacing="1" w:line="240" w:lineRule="auto"/>
              <w:ind w:right="240"/>
              <w:rPr>
                <w:rFonts w:ascii="Comic Sans MS" w:hAnsi="Comic Sans MS" w:cs="Arial"/>
                <w:sz w:val="20"/>
              </w:rPr>
            </w:pPr>
            <w:r w:rsidRPr="00DC4DD8">
              <w:rPr>
                <w:rFonts w:ascii="Comic Sans MS" w:hAnsi="Comic Sans MS" w:cs="Arial"/>
                <w:sz w:val="20"/>
              </w:rPr>
              <w:t>Achieving these objectives:</w:t>
            </w:r>
          </w:p>
          <w:p w14:paraId="0C2A5BBF" w14:textId="77777777" w:rsidR="00BE27E0" w:rsidRPr="00DC4DD8" w:rsidRDefault="00BE27E0" w:rsidP="00BE27E0">
            <w:pPr>
              <w:spacing w:before="100" w:beforeAutospacing="1" w:after="100" w:afterAutospacing="1"/>
              <w:rPr>
                <w:rFonts w:ascii="Comic Sans MS" w:hAnsi="Comic Sans MS" w:cs="Arial"/>
                <w:sz w:val="20"/>
              </w:rPr>
            </w:pPr>
            <w:r w:rsidRPr="00DC4DD8">
              <w:rPr>
                <w:rFonts w:ascii="Comic Sans MS" w:hAnsi="Comic Sans MS" w:cs="Arial"/>
                <w:sz w:val="20"/>
              </w:rPr>
              <w:t>The range of provision the Governors consider making for this group include and would not be inclusive of:</w:t>
            </w:r>
          </w:p>
          <w:p w14:paraId="4485DF9D" w14:textId="33141A8D" w:rsidR="00F164DA" w:rsidRPr="00DC4DD8" w:rsidRDefault="00F64C4C" w:rsidP="00BE27E0">
            <w:pPr>
              <w:numPr>
                <w:ilvl w:val="0"/>
                <w:numId w:val="17"/>
              </w:numPr>
              <w:suppressAutoHyphens w:val="0"/>
              <w:autoSpaceDN/>
              <w:spacing w:after="0" w:line="240" w:lineRule="auto"/>
              <w:ind w:right="240"/>
              <w:rPr>
                <w:rFonts w:ascii="Comic Sans MS" w:hAnsi="Comic Sans MS" w:cs="Arial"/>
                <w:sz w:val="20"/>
              </w:rPr>
            </w:pPr>
            <w:r>
              <w:rPr>
                <w:rFonts w:ascii="Comic Sans MS" w:hAnsi="Comic Sans MS" w:cs="Arial"/>
                <w:sz w:val="20"/>
              </w:rPr>
              <w:t>Quality First Teaching</w:t>
            </w:r>
            <w:r w:rsidR="007106D1" w:rsidRPr="00DC4DD8">
              <w:rPr>
                <w:rFonts w:ascii="Comic Sans MS" w:hAnsi="Comic Sans MS" w:cs="Arial"/>
                <w:sz w:val="20"/>
              </w:rPr>
              <w:t xml:space="preserve"> </w:t>
            </w:r>
            <w:r>
              <w:rPr>
                <w:rFonts w:ascii="Comic Sans MS" w:hAnsi="Comic Sans MS" w:cs="Arial"/>
                <w:sz w:val="20"/>
              </w:rPr>
              <w:t>ensures</w:t>
            </w:r>
            <w:r w:rsidR="007106D1" w:rsidRPr="00DC4DD8">
              <w:rPr>
                <w:rFonts w:ascii="Comic Sans MS" w:hAnsi="Comic Sans MS" w:cs="Arial"/>
                <w:sz w:val="20"/>
              </w:rPr>
              <w:t xml:space="preserve"> that </w:t>
            </w:r>
            <w:r>
              <w:rPr>
                <w:rFonts w:ascii="Comic Sans MS" w:hAnsi="Comic Sans MS" w:cs="Arial"/>
                <w:sz w:val="20"/>
              </w:rPr>
              <w:t>all children make positive progress especially Pupil Premium pupils. T</w:t>
            </w:r>
            <w:r w:rsidR="007106D1" w:rsidRPr="00DC4DD8">
              <w:rPr>
                <w:rFonts w:ascii="Comic Sans MS" w:hAnsi="Comic Sans MS" w:cs="Arial"/>
                <w:sz w:val="20"/>
              </w:rPr>
              <w:t xml:space="preserve">he quality of teaching </w:t>
            </w:r>
            <w:r>
              <w:rPr>
                <w:rFonts w:ascii="Comic Sans MS" w:hAnsi="Comic Sans MS" w:cs="Arial"/>
                <w:sz w:val="20"/>
              </w:rPr>
              <w:t>and learning experiences</w:t>
            </w:r>
            <w:r w:rsidR="007106D1" w:rsidRPr="00DC4DD8">
              <w:rPr>
                <w:rFonts w:ascii="Comic Sans MS" w:hAnsi="Comic Sans MS" w:cs="Arial"/>
                <w:sz w:val="20"/>
              </w:rPr>
              <w:t xml:space="preserve"> is </w:t>
            </w:r>
            <w:r w:rsidR="00447218" w:rsidRPr="00DC4DD8">
              <w:rPr>
                <w:rFonts w:ascii="Comic Sans MS" w:hAnsi="Comic Sans MS" w:cs="Arial"/>
                <w:sz w:val="20"/>
              </w:rPr>
              <w:t xml:space="preserve">monitored consistently </w:t>
            </w:r>
            <w:r>
              <w:rPr>
                <w:rFonts w:ascii="Comic Sans MS" w:hAnsi="Comic Sans MS" w:cs="Arial"/>
                <w:sz w:val="20"/>
              </w:rPr>
              <w:t>to ensure high standards and expectations are maintained. Tea</w:t>
            </w:r>
            <w:r w:rsidR="00447218" w:rsidRPr="00DC4DD8">
              <w:rPr>
                <w:rFonts w:ascii="Comic Sans MS" w:hAnsi="Comic Sans MS" w:cs="Arial"/>
                <w:sz w:val="20"/>
              </w:rPr>
              <w:t xml:space="preserve">chers are supported to provide the best </w:t>
            </w:r>
            <w:r>
              <w:rPr>
                <w:rFonts w:ascii="Comic Sans MS" w:hAnsi="Comic Sans MS" w:cs="Arial"/>
                <w:sz w:val="20"/>
              </w:rPr>
              <w:t>learning outcomes for all pupils</w:t>
            </w:r>
            <w:r w:rsidR="00447218" w:rsidRPr="00DC4DD8">
              <w:rPr>
                <w:rFonts w:ascii="Comic Sans MS" w:hAnsi="Comic Sans MS" w:cs="Arial"/>
                <w:sz w:val="20"/>
              </w:rPr>
              <w:t xml:space="preserve">. </w:t>
            </w:r>
          </w:p>
          <w:p w14:paraId="179DF4C4" w14:textId="418E60EB" w:rsidR="00BE27E0" w:rsidRDefault="00447218" w:rsidP="00F64C4C">
            <w:pPr>
              <w:numPr>
                <w:ilvl w:val="0"/>
                <w:numId w:val="17"/>
              </w:numPr>
              <w:suppressAutoHyphens w:val="0"/>
              <w:autoSpaceDN/>
              <w:spacing w:after="0" w:line="240" w:lineRule="auto"/>
              <w:ind w:right="240"/>
              <w:rPr>
                <w:rFonts w:ascii="Comic Sans MS" w:hAnsi="Comic Sans MS" w:cs="Arial"/>
                <w:sz w:val="20"/>
              </w:rPr>
            </w:pPr>
            <w:r w:rsidRPr="00DC4DD8">
              <w:rPr>
                <w:rFonts w:ascii="Comic Sans MS" w:hAnsi="Comic Sans MS" w:cs="Arial"/>
                <w:sz w:val="20"/>
              </w:rPr>
              <w:lastRenderedPageBreak/>
              <w:t xml:space="preserve">To </w:t>
            </w:r>
            <w:r w:rsidR="00F64C4C">
              <w:rPr>
                <w:rFonts w:ascii="Comic Sans MS" w:hAnsi="Comic Sans MS" w:cs="Arial"/>
                <w:sz w:val="20"/>
              </w:rPr>
              <w:t>ensure Social and Emotional Aspects of Learning are fully supported through Nurture groups, counselling, play/art therapy and enrichment so th</w:t>
            </w:r>
            <w:r w:rsidR="00AB6F4C">
              <w:rPr>
                <w:rFonts w:ascii="Comic Sans MS" w:hAnsi="Comic Sans MS" w:cs="Arial"/>
                <w:sz w:val="20"/>
              </w:rPr>
              <w:t>at pu</w:t>
            </w:r>
            <w:r w:rsidR="00F64C4C">
              <w:rPr>
                <w:rFonts w:ascii="Comic Sans MS" w:hAnsi="Comic Sans MS" w:cs="Arial"/>
                <w:sz w:val="20"/>
              </w:rPr>
              <w:t>pil’s emotional wellbeing is healthy enabling them to learn and thrive in school.</w:t>
            </w:r>
          </w:p>
          <w:p w14:paraId="482E4198" w14:textId="23A9E8CB" w:rsidR="00AB6F4C" w:rsidRPr="00F64C4C" w:rsidRDefault="00AB6F4C" w:rsidP="00F64C4C">
            <w:pPr>
              <w:numPr>
                <w:ilvl w:val="0"/>
                <w:numId w:val="17"/>
              </w:numPr>
              <w:suppressAutoHyphens w:val="0"/>
              <w:autoSpaceDN/>
              <w:spacing w:after="0" w:line="240" w:lineRule="auto"/>
              <w:ind w:right="240"/>
              <w:rPr>
                <w:rFonts w:ascii="Comic Sans MS" w:hAnsi="Comic Sans MS" w:cs="Arial"/>
                <w:sz w:val="20"/>
              </w:rPr>
            </w:pPr>
            <w:r>
              <w:rPr>
                <w:rFonts w:ascii="Comic Sans MS" w:hAnsi="Comic Sans MS" w:cs="Arial"/>
                <w:sz w:val="20"/>
              </w:rPr>
              <w:t xml:space="preserve">Interventions will work to address misconceptions and embed knowledge into long term memory s as to narrow the gap between </w:t>
            </w:r>
          </w:p>
          <w:p w14:paraId="161B3F7A" w14:textId="77777777" w:rsidR="00BE27E0" w:rsidRPr="00DC4DD8" w:rsidRDefault="00BE27E0" w:rsidP="00BE27E0">
            <w:pPr>
              <w:numPr>
                <w:ilvl w:val="0"/>
                <w:numId w:val="17"/>
              </w:numPr>
              <w:suppressAutoHyphens w:val="0"/>
              <w:autoSpaceDN/>
              <w:spacing w:after="0" w:line="240" w:lineRule="auto"/>
              <w:ind w:right="240"/>
              <w:rPr>
                <w:rFonts w:ascii="Comic Sans MS" w:hAnsi="Comic Sans MS" w:cs="Arial"/>
                <w:sz w:val="20"/>
              </w:rPr>
            </w:pPr>
            <w:r w:rsidRPr="00DC4DD8">
              <w:rPr>
                <w:rFonts w:ascii="Comic Sans MS" w:hAnsi="Comic Sans MS" w:cs="Arial"/>
                <w:sz w:val="20"/>
              </w:rPr>
              <w:t xml:space="preserve">All our work through the pupil premium will be aimed at accelerating progress, moving children to at least age-related expectations. </w:t>
            </w:r>
          </w:p>
          <w:p w14:paraId="2E5EDE33" w14:textId="22769305" w:rsidR="00BE27E0" w:rsidRPr="00DC4DD8" w:rsidRDefault="00BE27E0" w:rsidP="00BE27E0">
            <w:pPr>
              <w:numPr>
                <w:ilvl w:val="0"/>
                <w:numId w:val="17"/>
              </w:numPr>
              <w:suppressAutoHyphens w:val="0"/>
              <w:autoSpaceDN/>
              <w:spacing w:after="0" w:line="240" w:lineRule="auto"/>
              <w:ind w:right="240"/>
              <w:rPr>
                <w:rFonts w:ascii="Comic Sans MS" w:hAnsi="Comic Sans MS" w:cs="Arial"/>
                <w:sz w:val="20"/>
              </w:rPr>
            </w:pPr>
            <w:r w:rsidRPr="00DC4DD8">
              <w:rPr>
                <w:rFonts w:ascii="Comic Sans MS" w:hAnsi="Comic Sans MS" w:cs="Arial"/>
                <w:sz w:val="20"/>
              </w:rPr>
              <w:t>Pupil premium resources are to be used to target able children on Free School Meals to achieve</w:t>
            </w:r>
            <w:r w:rsidR="00AB6F4C">
              <w:rPr>
                <w:rFonts w:ascii="Comic Sans MS" w:hAnsi="Comic Sans MS" w:cs="Arial"/>
                <w:sz w:val="20"/>
              </w:rPr>
              <w:t xml:space="preserve"> at least</w:t>
            </w:r>
            <w:r w:rsidRPr="00DC4DD8">
              <w:rPr>
                <w:rFonts w:ascii="Comic Sans MS" w:hAnsi="Comic Sans MS" w:cs="Arial"/>
                <w:sz w:val="20"/>
              </w:rPr>
              <w:t xml:space="preserve"> Age Related Expectations</w:t>
            </w:r>
          </w:p>
          <w:p w14:paraId="0CCEC7ED" w14:textId="2FC06E23" w:rsidR="00BE27E0" w:rsidRPr="00DC4DD8" w:rsidRDefault="00AB6F4C" w:rsidP="00BE27E0">
            <w:pPr>
              <w:numPr>
                <w:ilvl w:val="0"/>
                <w:numId w:val="17"/>
              </w:numPr>
              <w:suppressAutoHyphens w:val="0"/>
              <w:autoSpaceDN/>
              <w:spacing w:after="0" w:line="240" w:lineRule="auto"/>
              <w:ind w:right="240"/>
              <w:rPr>
                <w:rFonts w:ascii="Comic Sans MS" w:hAnsi="Comic Sans MS" w:cs="Arial"/>
                <w:sz w:val="20"/>
              </w:rPr>
            </w:pPr>
            <w:r>
              <w:rPr>
                <w:rFonts w:ascii="Comic Sans MS" w:hAnsi="Comic Sans MS" w:cs="Arial"/>
                <w:sz w:val="20"/>
              </w:rPr>
              <w:t>Additional learning support timetables are strategically set to ensure that interventions are impactful.</w:t>
            </w:r>
          </w:p>
          <w:p w14:paraId="2A7D54E9" w14:textId="07B2B8A4" w:rsidR="00E66558" w:rsidRPr="00AB6F4C" w:rsidRDefault="00BE27E0" w:rsidP="00AB6F4C">
            <w:pPr>
              <w:numPr>
                <w:ilvl w:val="0"/>
                <w:numId w:val="17"/>
              </w:numPr>
              <w:suppressAutoHyphens w:val="0"/>
              <w:autoSpaceDN/>
              <w:spacing w:after="0" w:line="240" w:lineRule="auto"/>
              <w:ind w:right="240"/>
              <w:rPr>
                <w:rFonts w:ascii="Comic Sans MS" w:hAnsi="Comic Sans MS" w:cs="Arial"/>
                <w:sz w:val="20"/>
              </w:rPr>
            </w:pPr>
            <w:r w:rsidRPr="00DC4DD8">
              <w:rPr>
                <w:rFonts w:ascii="Comic Sans MS" w:hAnsi="Comic Sans MS" w:cs="Arial"/>
                <w:sz w:val="20"/>
              </w:rPr>
              <w:t xml:space="preserve">Support payment for activities, educational visits and </w:t>
            </w:r>
            <w:r w:rsidR="00DC4DD8" w:rsidRPr="00DC4DD8">
              <w:rPr>
                <w:rFonts w:ascii="Comic Sans MS" w:hAnsi="Comic Sans MS" w:cs="Arial"/>
                <w:sz w:val="20"/>
              </w:rPr>
              <w:t>residential</w:t>
            </w:r>
            <w:r w:rsidR="00DC4DD8">
              <w:rPr>
                <w:rFonts w:ascii="Comic Sans MS" w:hAnsi="Comic Sans MS" w:cs="Arial"/>
                <w:sz w:val="20"/>
              </w:rPr>
              <w:t xml:space="preserve"> visits</w:t>
            </w:r>
            <w:r w:rsidRPr="00DC4DD8">
              <w:rPr>
                <w:rFonts w:ascii="Comic Sans MS" w:hAnsi="Comic Sans MS" w:cs="Arial"/>
                <w:sz w:val="20"/>
              </w:rPr>
              <w:t>. Ensuring c</w:t>
            </w:r>
            <w:r w:rsidR="00AB6F4C">
              <w:rPr>
                <w:rFonts w:ascii="Comic Sans MS" w:hAnsi="Comic Sans MS" w:cs="Arial"/>
                <w:sz w:val="20"/>
              </w:rPr>
              <w:t>all pupils experience a rich and varied curriculum</w:t>
            </w:r>
            <w:r w:rsidRPr="00DC4DD8">
              <w:rPr>
                <w:rFonts w:ascii="Comic Sans MS" w:hAnsi="Comic Sans MS" w:cs="Arial"/>
                <w:sz w:val="20"/>
              </w:rPr>
              <w:t xml:space="preserve">. </w:t>
            </w:r>
          </w:p>
        </w:tc>
      </w:tr>
    </w:tbl>
    <w:p w14:paraId="2A7D54EB" w14:textId="77777777" w:rsidR="00E66558" w:rsidRPr="00DC4DD8" w:rsidRDefault="009D71E8">
      <w:pPr>
        <w:pStyle w:val="Heading2"/>
        <w:spacing w:before="600"/>
        <w:rPr>
          <w:rFonts w:ascii="Comic Sans MS" w:hAnsi="Comic Sans MS"/>
          <w:sz w:val="24"/>
        </w:rPr>
      </w:pPr>
      <w:r w:rsidRPr="00DC4DD8">
        <w:rPr>
          <w:rFonts w:ascii="Comic Sans MS" w:hAnsi="Comic Sans MS"/>
          <w:sz w:val="24"/>
        </w:rPr>
        <w:lastRenderedPageBreak/>
        <w:t>Challenges</w:t>
      </w:r>
    </w:p>
    <w:p w14:paraId="2A7D54EC" w14:textId="77777777" w:rsidR="00E66558" w:rsidRPr="00DC4DD8" w:rsidRDefault="009D71E8">
      <w:pPr>
        <w:spacing w:before="120" w:line="240" w:lineRule="auto"/>
        <w:textAlignment w:val="baseline"/>
        <w:outlineLvl w:val="0"/>
        <w:rPr>
          <w:rFonts w:ascii="Comic Sans MS" w:hAnsi="Comic Sans MS"/>
          <w:sz w:val="20"/>
        </w:rPr>
      </w:pPr>
      <w:r w:rsidRPr="00DC4DD8">
        <w:rPr>
          <w:rFonts w:ascii="Comic Sans MS" w:hAnsi="Comic Sans MS"/>
          <w:bCs/>
          <w:color w:val="auto"/>
          <w:sz w:val="20"/>
        </w:rPr>
        <w:t>This details</w:t>
      </w:r>
      <w:r w:rsidRPr="00DC4DD8">
        <w:rPr>
          <w:rFonts w:ascii="Comic Sans MS" w:hAnsi="Comic Sans MS"/>
          <w:color w:val="auto"/>
          <w:sz w:val="20"/>
        </w:rPr>
        <w:t xml:space="preserve"> the key</w:t>
      </w:r>
      <w:r w:rsidRPr="00DC4DD8">
        <w:rPr>
          <w:rFonts w:ascii="Comic Sans MS" w:hAnsi="Comic Sans MS"/>
          <w:bCs/>
          <w:color w:val="auto"/>
          <w:sz w:val="20"/>
        </w:rPr>
        <w:t xml:space="preserve"> </w:t>
      </w:r>
      <w:r w:rsidRPr="00DC4DD8">
        <w:rPr>
          <w:rFonts w:ascii="Comic Sans MS" w:hAnsi="Comic Sans MS"/>
          <w:color w:val="auto"/>
          <w:sz w:val="20"/>
        </w:rPr>
        <w:t xml:space="preserve">challenges to </w:t>
      </w:r>
      <w:r w:rsidRPr="00DC4DD8">
        <w:rPr>
          <w:rFonts w:ascii="Comic Sans MS" w:hAnsi="Comic Sans MS"/>
          <w:bCs/>
          <w:color w:val="auto"/>
          <w:sz w:val="20"/>
        </w:rPr>
        <w:t>achievement that we have</w:t>
      </w:r>
      <w:r w:rsidRPr="00DC4DD8">
        <w:rPr>
          <w:rFonts w:ascii="Comic Sans MS" w:hAnsi="Comic Sans MS"/>
          <w:color w:val="auto"/>
          <w:sz w:val="20"/>
        </w:rPr>
        <w:t xml:space="preserve"> identified among </w:t>
      </w:r>
      <w:r w:rsidRPr="00DC4DD8">
        <w:rPr>
          <w:rFonts w:ascii="Comic Sans MS" w:hAnsi="Comic Sans MS"/>
          <w:bCs/>
          <w:color w:val="auto"/>
          <w:sz w:val="20"/>
        </w:rPr>
        <w:t>our</w:t>
      </w:r>
      <w:r w:rsidRPr="00DC4DD8">
        <w:rPr>
          <w:rFonts w:ascii="Comic Sans MS" w:hAnsi="Comic Sans MS"/>
          <w:color w:val="auto"/>
          <w:sz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DC4DD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 xml:space="preserve">Detail of challenge </w:t>
            </w:r>
          </w:p>
        </w:tc>
      </w:tr>
      <w:tr w:rsidR="00E66558" w:rsidRPr="00DC4DD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C4DD8" w:rsidRDefault="009D71E8">
            <w:pPr>
              <w:pStyle w:val="TableRow"/>
              <w:rPr>
                <w:rFonts w:ascii="Comic Sans MS" w:hAnsi="Comic Sans MS"/>
                <w:sz w:val="18"/>
                <w:szCs w:val="22"/>
              </w:rPr>
            </w:pPr>
            <w:r w:rsidRPr="00DC4DD8">
              <w:rPr>
                <w:rFonts w:ascii="Comic Sans MS" w:hAnsi="Comic Sans MS"/>
                <w:sz w:val="18"/>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A6FE14A" w:rsidR="00E66558" w:rsidRPr="00DC4DD8" w:rsidRDefault="00AB6F4C" w:rsidP="00AB6F4C">
            <w:pPr>
              <w:pStyle w:val="TableRowCentered"/>
              <w:jc w:val="left"/>
              <w:rPr>
                <w:rFonts w:ascii="Comic Sans MS" w:hAnsi="Comic Sans MS"/>
                <w:sz w:val="20"/>
              </w:rPr>
            </w:pPr>
            <w:r>
              <w:rPr>
                <w:rFonts w:ascii="Comic Sans MS" w:hAnsi="Comic Sans MS" w:cs="Arial"/>
                <w:sz w:val="18"/>
                <w:szCs w:val="22"/>
              </w:rPr>
              <w:t>Increased s</w:t>
            </w:r>
            <w:r w:rsidRPr="00DC4DD8">
              <w:rPr>
                <w:rFonts w:ascii="Comic Sans MS" w:hAnsi="Comic Sans MS" w:cs="Arial"/>
                <w:sz w:val="18"/>
                <w:szCs w:val="22"/>
              </w:rPr>
              <w:t xml:space="preserve">ocial, emotional and behavioural </w:t>
            </w:r>
            <w:r>
              <w:rPr>
                <w:rFonts w:ascii="Comic Sans MS" w:hAnsi="Comic Sans MS" w:cs="Arial"/>
                <w:sz w:val="18"/>
                <w:szCs w:val="22"/>
              </w:rPr>
              <w:t>issues throughout the school. Children have poor self-regulation and very few coping strategies to help them deal with challenges they face. Poor emotional wellbeing hinders their capacity to thrive academically.</w:t>
            </w:r>
          </w:p>
        </w:tc>
      </w:tr>
      <w:tr w:rsidR="00E66558" w:rsidRPr="00DC4DD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C4DD8" w:rsidRDefault="009D71E8">
            <w:pPr>
              <w:pStyle w:val="TableRow"/>
              <w:rPr>
                <w:rFonts w:ascii="Comic Sans MS" w:hAnsi="Comic Sans MS"/>
                <w:sz w:val="18"/>
                <w:szCs w:val="22"/>
              </w:rPr>
            </w:pPr>
            <w:r w:rsidRPr="00DC4DD8">
              <w:rPr>
                <w:rFonts w:ascii="Comic Sans MS" w:hAnsi="Comic Sans MS"/>
                <w:sz w:val="18"/>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5EAE34" w:rsidR="00E66558" w:rsidRPr="00DC4DD8" w:rsidRDefault="008C70A3" w:rsidP="008C70A3">
            <w:pPr>
              <w:pStyle w:val="TableRowCentered"/>
              <w:ind w:left="0"/>
              <w:jc w:val="left"/>
              <w:rPr>
                <w:rFonts w:ascii="Comic Sans MS" w:hAnsi="Comic Sans MS"/>
                <w:sz w:val="18"/>
                <w:szCs w:val="22"/>
              </w:rPr>
            </w:pPr>
            <w:r>
              <w:rPr>
                <w:rFonts w:ascii="Comic Sans MS" w:hAnsi="Comic Sans MS"/>
                <w:sz w:val="18"/>
                <w:szCs w:val="22"/>
              </w:rPr>
              <w:t>Key Stage 2 - Raise standards in Reading, Writing and Mathematics, narrowing the gap between disadvantaged and non-disadvantaged pupils, so attainment for disadvantaged pupils is at least in line with National outcomes.</w:t>
            </w:r>
          </w:p>
        </w:tc>
      </w:tr>
      <w:tr w:rsidR="00E66558" w:rsidRPr="00DC4DD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C4DD8" w:rsidRDefault="009D71E8">
            <w:pPr>
              <w:pStyle w:val="TableRow"/>
              <w:rPr>
                <w:rFonts w:ascii="Comic Sans MS" w:hAnsi="Comic Sans MS"/>
                <w:sz w:val="18"/>
                <w:szCs w:val="22"/>
              </w:rPr>
            </w:pPr>
            <w:r w:rsidRPr="00DC4DD8">
              <w:rPr>
                <w:rFonts w:ascii="Comic Sans MS" w:hAnsi="Comic Sans MS"/>
                <w:sz w:val="18"/>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F43476" w:rsidR="00E66558" w:rsidRPr="00DC4DD8" w:rsidRDefault="008C70A3" w:rsidP="008C70A3">
            <w:pPr>
              <w:pStyle w:val="TableRowCentered"/>
              <w:tabs>
                <w:tab w:val="left" w:pos="2865"/>
                <w:tab w:val="left" w:pos="2940"/>
              </w:tabs>
              <w:ind w:left="0"/>
              <w:jc w:val="left"/>
              <w:rPr>
                <w:rFonts w:ascii="Comic Sans MS" w:hAnsi="Comic Sans MS"/>
                <w:sz w:val="18"/>
                <w:szCs w:val="22"/>
              </w:rPr>
            </w:pPr>
            <w:r>
              <w:rPr>
                <w:rFonts w:ascii="Comic Sans MS" w:hAnsi="Comic Sans MS"/>
                <w:sz w:val="18"/>
                <w:szCs w:val="22"/>
              </w:rPr>
              <w:t xml:space="preserve">EYFS and Key Stage 1 - </w:t>
            </w:r>
            <w:r>
              <w:rPr>
                <w:rFonts w:ascii="Comic Sans MS" w:hAnsi="Comic Sans MS"/>
                <w:sz w:val="18"/>
                <w:szCs w:val="22"/>
              </w:rPr>
              <w:t xml:space="preserve">Raise standards in </w:t>
            </w:r>
            <w:r>
              <w:rPr>
                <w:rFonts w:ascii="Comic Sans MS" w:hAnsi="Comic Sans MS"/>
                <w:sz w:val="18"/>
                <w:szCs w:val="22"/>
              </w:rPr>
              <w:t>Reading and</w:t>
            </w:r>
            <w:r>
              <w:rPr>
                <w:rFonts w:ascii="Comic Sans MS" w:hAnsi="Comic Sans MS"/>
                <w:sz w:val="18"/>
                <w:szCs w:val="22"/>
              </w:rPr>
              <w:t xml:space="preserve"> Writing, narrowing the gap between disadvantaged and non-disadvantaged pupils, so attainment for disadvantaged pupils is at least in line with National outcomes.</w:t>
            </w:r>
          </w:p>
        </w:tc>
      </w:tr>
    </w:tbl>
    <w:p w14:paraId="2A7D54FF" w14:textId="1BB73C5C" w:rsidR="00E66558" w:rsidRPr="00DC4DD8" w:rsidRDefault="009D71E8">
      <w:pPr>
        <w:pStyle w:val="Heading2"/>
        <w:spacing w:before="600"/>
        <w:rPr>
          <w:rFonts w:ascii="Comic Sans MS" w:hAnsi="Comic Sans MS"/>
          <w:sz w:val="24"/>
        </w:rPr>
      </w:pPr>
      <w:bookmarkStart w:id="17" w:name="_Toc443397160"/>
      <w:r w:rsidRPr="00DC4DD8">
        <w:rPr>
          <w:rFonts w:ascii="Comic Sans MS" w:hAnsi="Comic Sans MS"/>
          <w:sz w:val="24"/>
        </w:rPr>
        <w:t xml:space="preserve">Intended outcomes </w:t>
      </w:r>
    </w:p>
    <w:p w14:paraId="2A7D5500" w14:textId="77777777" w:rsidR="00E66558" w:rsidRPr="00DC4DD8" w:rsidRDefault="009D71E8">
      <w:pPr>
        <w:rPr>
          <w:rFonts w:ascii="Comic Sans MS" w:hAnsi="Comic Sans MS"/>
          <w:sz w:val="20"/>
        </w:rPr>
      </w:pPr>
      <w:r w:rsidRPr="00DC4DD8">
        <w:rPr>
          <w:rFonts w:ascii="Comic Sans MS" w:hAnsi="Comic Sans MS"/>
          <w:color w:val="auto"/>
          <w:sz w:val="20"/>
        </w:rPr>
        <w:t xml:space="preserve">This explains the outcomes we are aiming for </w:t>
      </w:r>
      <w:r w:rsidRPr="00DC4DD8">
        <w:rPr>
          <w:rFonts w:ascii="Comic Sans MS" w:hAnsi="Comic Sans MS"/>
          <w:b/>
          <w:bCs/>
          <w:color w:val="auto"/>
          <w:sz w:val="20"/>
        </w:rPr>
        <w:t>by the end of our current strategy plan</w:t>
      </w:r>
      <w:r w:rsidRPr="00DC4DD8">
        <w:rPr>
          <w:rFonts w:ascii="Comic Sans MS" w:hAnsi="Comic Sans MS"/>
          <w:color w:val="auto"/>
          <w:sz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RPr="00DC4DD8" w14:paraId="2A7D5503" w14:textId="77777777" w:rsidTr="006A120B">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Success criteria</w:t>
            </w:r>
          </w:p>
        </w:tc>
      </w:tr>
      <w:tr w:rsidR="00E66558" w:rsidRPr="00DC4DD8" w14:paraId="2A7D5506" w14:textId="77777777" w:rsidTr="006A120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C4E0D3" w:rsidR="00E66558" w:rsidRPr="00DC4DD8" w:rsidRDefault="00C27735">
            <w:pPr>
              <w:pStyle w:val="TableRow"/>
              <w:rPr>
                <w:rFonts w:ascii="Comic Sans MS" w:hAnsi="Comic Sans MS"/>
                <w:sz w:val="20"/>
              </w:rPr>
            </w:pPr>
            <w:r w:rsidRPr="00DC4DD8">
              <w:rPr>
                <w:rFonts w:ascii="Comic Sans MS" w:hAnsi="Comic Sans MS" w:cs="Calibri"/>
                <w:sz w:val="18"/>
                <w:szCs w:val="22"/>
              </w:rPr>
              <w:t>Progress in Reading</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D81CD53" w:rsidR="00E66558" w:rsidRPr="00DC4DD8" w:rsidRDefault="00C27735" w:rsidP="006A120B">
            <w:pPr>
              <w:pStyle w:val="TableRowCentered"/>
              <w:jc w:val="left"/>
              <w:rPr>
                <w:rFonts w:ascii="Comic Sans MS" w:hAnsi="Comic Sans MS"/>
                <w:sz w:val="18"/>
                <w:szCs w:val="22"/>
              </w:rPr>
            </w:pPr>
            <w:r w:rsidRPr="00DC4DD8">
              <w:rPr>
                <w:rFonts w:ascii="Comic Sans MS" w:hAnsi="Comic Sans MS"/>
                <w:sz w:val="20"/>
              </w:rPr>
              <w:t>Achieve national average</w:t>
            </w:r>
            <w:r w:rsidR="006A120B">
              <w:rPr>
                <w:rFonts w:ascii="Comic Sans MS" w:hAnsi="Comic Sans MS"/>
                <w:sz w:val="20"/>
              </w:rPr>
              <w:t>, or above, attainment and</w:t>
            </w:r>
            <w:r w:rsidRPr="00DC4DD8">
              <w:rPr>
                <w:rFonts w:ascii="Comic Sans MS" w:hAnsi="Comic Sans MS"/>
                <w:sz w:val="20"/>
              </w:rPr>
              <w:t xml:space="preserve"> progress scores</w:t>
            </w:r>
          </w:p>
        </w:tc>
      </w:tr>
      <w:tr w:rsidR="00E66558" w:rsidRPr="00DC4DD8" w14:paraId="2A7D5509" w14:textId="77777777" w:rsidTr="006A120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3C3EF3" w:rsidR="00E66558" w:rsidRPr="00DC4DD8" w:rsidRDefault="00C27735" w:rsidP="00C27735">
            <w:pPr>
              <w:pStyle w:val="TableRow"/>
              <w:tabs>
                <w:tab w:val="left" w:pos="1770"/>
              </w:tabs>
              <w:jc w:val="both"/>
              <w:rPr>
                <w:rFonts w:ascii="Comic Sans MS" w:hAnsi="Comic Sans MS"/>
                <w:sz w:val="18"/>
                <w:szCs w:val="22"/>
              </w:rPr>
            </w:pPr>
            <w:r w:rsidRPr="00DC4DD8">
              <w:rPr>
                <w:rFonts w:ascii="Comic Sans MS" w:hAnsi="Comic Sans MS" w:cs="Calibri"/>
                <w:sz w:val="18"/>
                <w:szCs w:val="22"/>
              </w:rPr>
              <w:t>Progress in Writing</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AAB1499" w:rsidR="00E66558" w:rsidRPr="00DC4DD8" w:rsidRDefault="006A120B" w:rsidP="006A120B">
            <w:pPr>
              <w:pStyle w:val="TableRowCentered"/>
              <w:jc w:val="left"/>
              <w:rPr>
                <w:rFonts w:ascii="Comic Sans MS" w:hAnsi="Comic Sans MS"/>
                <w:sz w:val="18"/>
                <w:szCs w:val="22"/>
              </w:rPr>
            </w:pPr>
            <w:r>
              <w:rPr>
                <w:rFonts w:ascii="Comic Sans MS" w:hAnsi="Comic Sans MS"/>
                <w:sz w:val="20"/>
              </w:rPr>
              <w:t xml:space="preserve">Achieve national average, or above, attainment and </w:t>
            </w:r>
            <w:r w:rsidR="00C27735" w:rsidRPr="00DC4DD8">
              <w:rPr>
                <w:rFonts w:ascii="Comic Sans MS" w:hAnsi="Comic Sans MS"/>
                <w:sz w:val="20"/>
              </w:rPr>
              <w:t xml:space="preserve">progress scores </w:t>
            </w:r>
          </w:p>
        </w:tc>
      </w:tr>
      <w:tr w:rsidR="00E66558" w:rsidRPr="00DC4DD8" w14:paraId="2A7D550C" w14:textId="77777777" w:rsidTr="006A120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6E8FF8" w:rsidR="00E66558" w:rsidRPr="00DC4DD8" w:rsidRDefault="00C27735">
            <w:pPr>
              <w:pStyle w:val="TableRow"/>
              <w:rPr>
                <w:rFonts w:ascii="Comic Sans MS" w:hAnsi="Comic Sans MS"/>
                <w:sz w:val="18"/>
                <w:szCs w:val="22"/>
              </w:rPr>
            </w:pPr>
            <w:r w:rsidRPr="00DC4DD8">
              <w:rPr>
                <w:rFonts w:ascii="Comic Sans MS" w:hAnsi="Comic Sans MS" w:cs="Calibri"/>
                <w:sz w:val="18"/>
                <w:szCs w:val="22"/>
              </w:rPr>
              <w:t>Progress in Mathematics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7D45EF9" w:rsidR="00E66558" w:rsidRPr="00DC4DD8" w:rsidRDefault="00C27735" w:rsidP="006A120B">
            <w:pPr>
              <w:pStyle w:val="TableRowCentered"/>
              <w:jc w:val="left"/>
              <w:rPr>
                <w:rFonts w:ascii="Comic Sans MS" w:hAnsi="Comic Sans MS"/>
                <w:sz w:val="18"/>
                <w:szCs w:val="22"/>
              </w:rPr>
            </w:pPr>
            <w:r w:rsidRPr="00DC4DD8">
              <w:rPr>
                <w:rFonts w:ascii="Comic Sans MS" w:hAnsi="Comic Sans MS"/>
                <w:sz w:val="20"/>
              </w:rPr>
              <w:t>Achieve national average</w:t>
            </w:r>
            <w:r w:rsidR="006A120B">
              <w:rPr>
                <w:rFonts w:ascii="Comic Sans MS" w:hAnsi="Comic Sans MS"/>
                <w:sz w:val="20"/>
              </w:rPr>
              <w:t xml:space="preserve">, or above, attainment and </w:t>
            </w:r>
            <w:r w:rsidR="006A120B" w:rsidRPr="00DC4DD8">
              <w:rPr>
                <w:rFonts w:ascii="Comic Sans MS" w:hAnsi="Comic Sans MS"/>
                <w:sz w:val="20"/>
              </w:rPr>
              <w:t>progress</w:t>
            </w:r>
            <w:r w:rsidRPr="00DC4DD8">
              <w:rPr>
                <w:rFonts w:ascii="Comic Sans MS" w:hAnsi="Comic Sans MS"/>
                <w:sz w:val="20"/>
              </w:rPr>
              <w:t xml:space="preserve"> scores </w:t>
            </w:r>
          </w:p>
        </w:tc>
      </w:tr>
      <w:tr w:rsidR="00C27735" w:rsidRPr="00DC4DD8" w14:paraId="1DB184BB" w14:textId="77777777" w:rsidTr="006A120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3984" w14:textId="68EF4685" w:rsidR="00C27735" w:rsidRPr="00DC4DD8" w:rsidRDefault="00C27735">
            <w:pPr>
              <w:pStyle w:val="TableRow"/>
              <w:rPr>
                <w:rFonts w:ascii="Comic Sans MS" w:hAnsi="Comic Sans MS" w:cs="Calibri"/>
                <w:sz w:val="18"/>
                <w:szCs w:val="22"/>
              </w:rPr>
            </w:pPr>
            <w:r w:rsidRPr="00DC4DD8">
              <w:rPr>
                <w:rFonts w:ascii="Comic Sans MS" w:hAnsi="Comic Sans MS" w:cs="Calibri"/>
                <w:sz w:val="18"/>
                <w:szCs w:val="22"/>
              </w:rPr>
              <w:t>Greater Depth in writing</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5166" w14:textId="0A478605" w:rsidR="00C27735" w:rsidRPr="00DC4DD8" w:rsidRDefault="00C27735" w:rsidP="006A120B">
            <w:pPr>
              <w:pStyle w:val="TableRowCentered"/>
              <w:jc w:val="left"/>
              <w:rPr>
                <w:rFonts w:ascii="Comic Sans MS" w:hAnsi="Comic Sans MS"/>
                <w:sz w:val="20"/>
              </w:rPr>
            </w:pPr>
            <w:r w:rsidRPr="00DC4DD8">
              <w:rPr>
                <w:rFonts w:ascii="Comic Sans MS" w:hAnsi="Comic Sans MS"/>
                <w:sz w:val="20"/>
              </w:rPr>
              <w:t>Achieve national average</w:t>
            </w:r>
            <w:r w:rsidR="006A120B">
              <w:rPr>
                <w:rFonts w:ascii="Comic Sans MS" w:hAnsi="Comic Sans MS"/>
                <w:sz w:val="20"/>
              </w:rPr>
              <w:t xml:space="preserve"> or above</w:t>
            </w:r>
            <w:r w:rsidRPr="00DC4DD8">
              <w:rPr>
                <w:rFonts w:ascii="Comic Sans MS" w:hAnsi="Comic Sans MS"/>
                <w:sz w:val="20"/>
              </w:rPr>
              <w:t xml:space="preserve"> </w:t>
            </w:r>
            <w:r w:rsidR="006A120B">
              <w:rPr>
                <w:rFonts w:ascii="Comic Sans MS" w:hAnsi="Comic Sans MS"/>
                <w:sz w:val="20"/>
              </w:rPr>
              <w:t>in Writing at EXS and GD.</w:t>
            </w:r>
          </w:p>
        </w:tc>
      </w:tr>
      <w:tr w:rsidR="00C27735" w:rsidRPr="00DC4DD8" w14:paraId="2DEC62F9" w14:textId="77777777" w:rsidTr="006A120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B9E5" w14:textId="6CC6C358" w:rsidR="00C27735" w:rsidRPr="00DC4DD8" w:rsidRDefault="006A120B" w:rsidP="00447218">
            <w:pPr>
              <w:pStyle w:val="TableRow"/>
              <w:rPr>
                <w:rFonts w:ascii="Comic Sans MS" w:hAnsi="Comic Sans MS"/>
                <w:sz w:val="18"/>
                <w:szCs w:val="22"/>
              </w:rPr>
            </w:pPr>
            <w:r>
              <w:rPr>
                <w:rFonts w:ascii="Comic Sans MS" w:hAnsi="Comic Sans MS"/>
                <w:sz w:val="18"/>
                <w:szCs w:val="22"/>
              </w:rPr>
              <w:lastRenderedPageBreak/>
              <w:t>Build a whole school Solutions Focused Coaching culture</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4E6D" w14:textId="61251FC3" w:rsidR="00C27735" w:rsidRPr="00DC4DD8" w:rsidRDefault="006A120B">
            <w:pPr>
              <w:pStyle w:val="TableRowCentered"/>
              <w:jc w:val="left"/>
              <w:rPr>
                <w:rFonts w:ascii="Comic Sans MS" w:hAnsi="Comic Sans MS"/>
                <w:sz w:val="20"/>
              </w:rPr>
            </w:pPr>
            <w:r>
              <w:rPr>
                <w:rFonts w:ascii="Comic Sans MS" w:hAnsi="Comic Sans MS"/>
                <w:sz w:val="20"/>
              </w:rPr>
              <w:t>All pupils thrive as a result of being empowered and supported to be hopeful, resourceful and successful. Pupils develop self-regulating skills, understand themselves and each other better and have the coping strategies to help them succeed.</w:t>
            </w:r>
          </w:p>
        </w:tc>
      </w:tr>
    </w:tbl>
    <w:p w14:paraId="2A7D5512" w14:textId="1935C64F" w:rsidR="00E66558" w:rsidRPr="00DC4DD8" w:rsidRDefault="009D71E8">
      <w:pPr>
        <w:pStyle w:val="Heading2"/>
        <w:rPr>
          <w:rFonts w:ascii="Comic Sans MS" w:hAnsi="Comic Sans MS"/>
          <w:sz w:val="24"/>
        </w:rPr>
      </w:pPr>
      <w:r w:rsidRPr="00DC4DD8">
        <w:rPr>
          <w:rFonts w:ascii="Comic Sans MS" w:hAnsi="Comic Sans MS"/>
          <w:sz w:val="24"/>
        </w:rPr>
        <w:t>Activity in this academic year</w:t>
      </w:r>
    </w:p>
    <w:p w14:paraId="2A7D5513" w14:textId="77777777" w:rsidR="00E66558" w:rsidRPr="00DC4DD8" w:rsidRDefault="009D71E8">
      <w:pPr>
        <w:spacing w:after="480"/>
        <w:rPr>
          <w:rFonts w:ascii="Comic Sans MS" w:hAnsi="Comic Sans MS"/>
          <w:sz w:val="20"/>
        </w:rPr>
      </w:pPr>
      <w:r w:rsidRPr="00DC4DD8">
        <w:rPr>
          <w:rFonts w:ascii="Comic Sans MS" w:hAnsi="Comic Sans MS"/>
          <w:sz w:val="20"/>
        </w:rPr>
        <w:t xml:space="preserve">This details how we intend to spend our pupil premium (and recovery premium funding) </w:t>
      </w:r>
      <w:r w:rsidRPr="00DC4DD8">
        <w:rPr>
          <w:rFonts w:ascii="Comic Sans MS" w:hAnsi="Comic Sans MS"/>
          <w:b/>
          <w:bCs/>
          <w:sz w:val="20"/>
        </w:rPr>
        <w:t>this academic year</w:t>
      </w:r>
      <w:r w:rsidRPr="00DC4DD8">
        <w:rPr>
          <w:rFonts w:ascii="Comic Sans MS" w:hAnsi="Comic Sans MS"/>
          <w:sz w:val="20"/>
        </w:rPr>
        <w:t xml:space="preserve"> to address the challenges listed above.</w:t>
      </w:r>
    </w:p>
    <w:p w14:paraId="2A7D5514" w14:textId="77777777" w:rsidR="00E66558" w:rsidRPr="00DC4DD8" w:rsidRDefault="009D71E8">
      <w:pPr>
        <w:pStyle w:val="Heading3"/>
        <w:rPr>
          <w:rFonts w:ascii="Comic Sans MS" w:hAnsi="Comic Sans MS"/>
          <w:sz w:val="22"/>
        </w:rPr>
      </w:pPr>
      <w:r w:rsidRPr="00DC4DD8">
        <w:rPr>
          <w:rFonts w:ascii="Comic Sans MS" w:hAnsi="Comic Sans MS"/>
          <w:sz w:val="22"/>
        </w:rPr>
        <w:t>Teaching (for example, CPD, recruitment and retention)</w:t>
      </w:r>
    </w:p>
    <w:p w14:paraId="2A7D5515" w14:textId="24DC84CC" w:rsidR="00E66558" w:rsidRPr="00DC4DD8" w:rsidRDefault="009D71E8">
      <w:pPr>
        <w:rPr>
          <w:rFonts w:ascii="Comic Sans MS" w:hAnsi="Comic Sans MS"/>
          <w:sz w:val="20"/>
        </w:rPr>
      </w:pPr>
      <w:r w:rsidRPr="00DC4DD8">
        <w:rPr>
          <w:rFonts w:ascii="Comic Sans MS" w:hAnsi="Comic Sans MS"/>
          <w:sz w:val="20"/>
        </w:rPr>
        <w:t>Budgeted cost: £</w:t>
      </w:r>
      <w:r w:rsidR="000B5D9A">
        <w:rPr>
          <w:rFonts w:ascii="Comic Sans MS" w:hAnsi="Comic Sans MS"/>
          <w:sz w:val="20"/>
        </w:rPr>
        <w:t xml:space="preserve"> </w:t>
      </w:r>
      <w:r w:rsidR="00D744A9">
        <w:rPr>
          <w:rFonts w:ascii="Comic Sans MS" w:hAnsi="Comic Sans MS"/>
          <w:sz w:val="20"/>
        </w:rPr>
        <w:t>27300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C4DD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Challenge number(s) addressed</w:t>
            </w:r>
          </w:p>
        </w:tc>
      </w:tr>
      <w:tr w:rsidR="00E66558" w:rsidRPr="00DC4DD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C444" w14:textId="085C263F" w:rsidR="00B4422E" w:rsidRDefault="006A120B" w:rsidP="006773F4">
            <w:pPr>
              <w:pStyle w:val="TableRow"/>
              <w:numPr>
                <w:ilvl w:val="0"/>
                <w:numId w:val="20"/>
              </w:numPr>
              <w:ind w:left="22" w:hanging="142"/>
              <w:rPr>
                <w:rFonts w:ascii="Comic Sans MS" w:hAnsi="Comic Sans MS"/>
                <w:iCs/>
                <w:sz w:val="18"/>
                <w:szCs w:val="22"/>
              </w:rPr>
            </w:pPr>
            <w:r>
              <w:rPr>
                <w:rFonts w:ascii="Comic Sans MS" w:hAnsi="Comic Sans MS"/>
                <w:iCs/>
                <w:sz w:val="18"/>
                <w:szCs w:val="22"/>
              </w:rPr>
              <w:t>HLTA runs a daily timetable to support children and families experiencing emotional, social and personal challenges.</w:t>
            </w:r>
            <w:r w:rsidR="006773F4">
              <w:rPr>
                <w:rFonts w:ascii="Comic Sans MS" w:hAnsi="Comic Sans MS"/>
                <w:iCs/>
                <w:sz w:val="18"/>
                <w:szCs w:val="22"/>
              </w:rPr>
              <w:t xml:space="preserve"> This includes daily, ‘soft landing’ sessions from 8.30am for those struggling to cope with entering school, timetabled ‘Nurture’ sessions in small groups or 1:1 to address specific issues, manage self-regulation time for those children struggling to cope.</w:t>
            </w:r>
          </w:p>
          <w:p w14:paraId="2EC9C2F5" w14:textId="77777777" w:rsidR="006773F4" w:rsidRDefault="006773F4" w:rsidP="006773F4">
            <w:pPr>
              <w:pStyle w:val="TableRow"/>
              <w:numPr>
                <w:ilvl w:val="0"/>
                <w:numId w:val="20"/>
              </w:numPr>
              <w:ind w:left="22" w:hanging="142"/>
              <w:rPr>
                <w:rFonts w:ascii="Comic Sans MS" w:hAnsi="Comic Sans MS"/>
                <w:iCs/>
                <w:sz w:val="18"/>
                <w:szCs w:val="22"/>
              </w:rPr>
            </w:pPr>
            <w:r>
              <w:rPr>
                <w:rFonts w:ascii="Comic Sans MS" w:hAnsi="Comic Sans MS"/>
                <w:iCs/>
                <w:sz w:val="18"/>
                <w:szCs w:val="22"/>
              </w:rPr>
              <w:t>Resourcing of separate, calm, homely and safe space for children to be and feel secure.</w:t>
            </w:r>
          </w:p>
          <w:p w14:paraId="2A7D551A" w14:textId="54E0F75C" w:rsidR="006773F4" w:rsidRPr="00DC4DD8" w:rsidRDefault="006773F4" w:rsidP="00D744A9">
            <w:pPr>
              <w:pStyle w:val="TableRow"/>
              <w:ind w:left="22"/>
              <w:rPr>
                <w:rFonts w:ascii="Comic Sans MS" w:hAnsi="Comic Sans MS"/>
                <w:iCs/>
                <w:sz w:val="18"/>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D4E9" w14:textId="5B54BE0D" w:rsidR="00B52EE6" w:rsidRPr="000B5D9A" w:rsidRDefault="006773F4" w:rsidP="00B52EE6">
            <w:pPr>
              <w:suppressAutoHyphens w:val="0"/>
              <w:spacing w:after="0" w:line="240" w:lineRule="auto"/>
              <w:textAlignment w:val="baseline"/>
              <w:rPr>
                <w:rFonts w:cs="Arial"/>
                <w:b/>
                <w:bCs/>
                <w:color w:val="002060"/>
                <w:sz w:val="18"/>
                <w:szCs w:val="31"/>
              </w:rPr>
            </w:pPr>
            <w:r>
              <w:rPr>
                <w:rFonts w:cs="Arial"/>
                <w:color w:val="222222"/>
                <w:sz w:val="22"/>
                <w:szCs w:val="22"/>
              </w:rPr>
              <w:t> </w:t>
            </w:r>
            <w:r w:rsidR="00B52EE6" w:rsidRPr="000B5D9A">
              <w:rPr>
                <w:rFonts w:cs="Arial"/>
                <w:color w:val="222222"/>
                <w:szCs w:val="22"/>
              </w:rPr>
              <w:t>‘</w:t>
            </w:r>
            <w:r w:rsidRPr="000B5D9A">
              <w:rPr>
                <w:rFonts w:cs="Arial"/>
                <w:i/>
                <w:color w:val="002060"/>
                <w:sz w:val="18"/>
                <w:szCs w:val="22"/>
              </w:rPr>
              <w:t>A lack of school engagement negatively affects millions of students, and efforts to connect students to schools should be at the forefront of current initiatives to improve education.</w:t>
            </w:r>
            <w:r w:rsidR="00B52EE6" w:rsidRPr="000B5D9A">
              <w:rPr>
                <w:rFonts w:cs="Arial"/>
                <w:i/>
                <w:color w:val="002060"/>
                <w:sz w:val="18"/>
                <w:szCs w:val="22"/>
              </w:rPr>
              <w:t>’</w:t>
            </w:r>
            <w:r w:rsidRPr="000B5D9A">
              <w:rPr>
                <w:rFonts w:cs="Arial"/>
                <w:i/>
                <w:color w:val="002060"/>
                <w:sz w:val="18"/>
                <w:szCs w:val="22"/>
              </w:rPr>
              <w:t> </w:t>
            </w:r>
            <w:r w:rsidR="00B52EE6" w:rsidRPr="000B5D9A">
              <w:rPr>
                <w:rFonts w:cs="Arial"/>
                <w:bCs/>
                <w:color w:val="002060"/>
                <w:sz w:val="18"/>
                <w:szCs w:val="31"/>
              </w:rPr>
              <w:t>Connecting Students to Schools to Support Their Emotional Well-Being and Academic Success</w:t>
            </w:r>
          </w:p>
          <w:p w14:paraId="1464BCA6" w14:textId="7B7440DE" w:rsidR="00B52EE6" w:rsidRPr="00B52EE6" w:rsidRDefault="00B52EE6" w:rsidP="00B52EE6">
            <w:pPr>
              <w:suppressAutoHyphens w:val="0"/>
              <w:autoSpaceDN/>
              <w:spacing w:after="120" w:line="240" w:lineRule="auto"/>
              <w:textAlignment w:val="baseline"/>
              <w:rPr>
                <w:rFonts w:cs="Arial"/>
                <w:color w:val="002060"/>
                <w:sz w:val="12"/>
                <w:szCs w:val="22"/>
              </w:rPr>
            </w:pPr>
            <w:proofErr w:type="spellStart"/>
            <w:r w:rsidRPr="00B52EE6">
              <w:rPr>
                <w:rFonts w:cs="Arial"/>
                <w:color w:val="002060"/>
                <w:sz w:val="12"/>
                <w:szCs w:val="22"/>
              </w:rPr>
              <w:t>Sulkowski</w:t>
            </w:r>
            <w:proofErr w:type="spellEnd"/>
            <w:r w:rsidRPr="00B52EE6">
              <w:rPr>
                <w:rFonts w:cs="Arial"/>
                <w:color w:val="002060"/>
                <w:sz w:val="12"/>
                <w:szCs w:val="22"/>
              </w:rPr>
              <w:t xml:space="preserve">, Michael L.; </w:t>
            </w:r>
            <w:proofErr w:type="spellStart"/>
            <w:r w:rsidRPr="00B52EE6">
              <w:rPr>
                <w:rFonts w:cs="Arial"/>
                <w:color w:val="002060"/>
                <w:sz w:val="12"/>
                <w:szCs w:val="22"/>
              </w:rPr>
              <w:t>Demary</w:t>
            </w:r>
            <w:proofErr w:type="spellEnd"/>
            <w:r w:rsidRPr="00B52EE6">
              <w:rPr>
                <w:rFonts w:cs="Arial"/>
                <w:color w:val="002060"/>
                <w:sz w:val="12"/>
                <w:szCs w:val="22"/>
              </w:rPr>
              <w:t>, Michelle K.; Lazarus, Philip J.</w:t>
            </w:r>
            <w:r w:rsidRPr="000B5D9A">
              <w:rPr>
                <w:rFonts w:cs="Arial"/>
                <w:color w:val="002060"/>
                <w:sz w:val="12"/>
                <w:szCs w:val="22"/>
              </w:rPr>
              <w:t>2012</w:t>
            </w:r>
          </w:p>
          <w:p w14:paraId="4A017457" w14:textId="457458D9" w:rsidR="00B52EE6" w:rsidRPr="000B5D9A" w:rsidRDefault="00B52EE6" w:rsidP="006773F4">
            <w:pPr>
              <w:pStyle w:val="TableRowCentered"/>
              <w:ind w:left="0"/>
              <w:jc w:val="left"/>
              <w:rPr>
                <w:rFonts w:cs="Arial"/>
                <w:color w:val="222222"/>
                <w:sz w:val="18"/>
                <w:szCs w:val="22"/>
              </w:rPr>
            </w:pPr>
            <w:r w:rsidRPr="000B5D9A">
              <w:rPr>
                <w:rFonts w:cs="Arial"/>
                <w:color w:val="222222"/>
                <w:sz w:val="18"/>
                <w:szCs w:val="22"/>
              </w:rPr>
              <w:t>We want children to want to be in school because they feel like they belong, they are loved and valued for who they are. They feel listened to and provided with strategies to help them to thrive. We work with parents to help the child feel supported from all sides.</w:t>
            </w:r>
          </w:p>
          <w:p w14:paraId="1B81557A" w14:textId="60ED30B9" w:rsidR="00B52EE6" w:rsidRPr="000B5D9A" w:rsidRDefault="00B52EE6" w:rsidP="006773F4">
            <w:pPr>
              <w:pStyle w:val="TableRowCentered"/>
              <w:ind w:left="0"/>
              <w:jc w:val="left"/>
              <w:rPr>
                <w:rFonts w:cs="Arial"/>
                <w:color w:val="222222"/>
                <w:sz w:val="18"/>
                <w:szCs w:val="22"/>
              </w:rPr>
            </w:pPr>
            <w:r w:rsidRPr="000B5D9A">
              <w:rPr>
                <w:rFonts w:cs="Arial"/>
                <w:color w:val="222222"/>
                <w:sz w:val="18"/>
                <w:szCs w:val="22"/>
              </w:rPr>
              <w:t xml:space="preserve">Building healthy relationships with and between children is key to our whole school approach for improving emotional wellbeing to support social and academic development. </w:t>
            </w:r>
          </w:p>
          <w:p w14:paraId="067312A3" w14:textId="77777777" w:rsidR="000B5D9A" w:rsidRPr="000B5D9A" w:rsidRDefault="000B5D9A" w:rsidP="006773F4">
            <w:pPr>
              <w:pStyle w:val="TableRowCentered"/>
              <w:ind w:left="0"/>
              <w:jc w:val="left"/>
              <w:rPr>
                <w:rFonts w:cs="Arial"/>
                <w:color w:val="222222"/>
                <w:sz w:val="18"/>
                <w:szCs w:val="22"/>
              </w:rPr>
            </w:pPr>
          </w:p>
          <w:p w14:paraId="2A7D551B" w14:textId="2ED196EB" w:rsidR="006773F4" w:rsidRPr="000B5D9A" w:rsidRDefault="006773F4" w:rsidP="006773F4">
            <w:pPr>
              <w:pStyle w:val="TableRowCentered"/>
              <w:ind w:left="0"/>
              <w:jc w:val="left"/>
              <w:rPr>
                <w:rFonts w:cs="Arial"/>
                <w:i/>
                <w:color w:val="002060"/>
                <w:sz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33E8DB" w:rsidR="00E66558" w:rsidRPr="00DC4DD8" w:rsidRDefault="006A120B">
            <w:pPr>
              <w:pStyle w:val="TableRowCentered"/>
              <w:jc w:val="left"/>
              <w:rPr>
                <w:rFonts w:ascii="Comic Sans MS" w:hAnsi="Comic Sans MS"/>
                <w:sz w:val="18"/>
              </w:rPr>
            </w:pPr>
            <w:r>
              <w:rPr>
                <w:rFonts w:ascii="Comic Sans MS" w:hAnsi="Comic Sans MS"/>
                <w:sz w:val="18"/>
              </w:rPr>
              <w:t>1,2,3</w:t>
            </w:r>
          </w:p>
        </w:tc>
      </w:tr>
      <w:tr w:rsidR="000B5D9A" w:rsidRPr="00DC4DD8" w14:paraId="5F4BF1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911F" w14:textId="2D432AF8" w:rsidR="000B5D9A" w:rsidRDefault="002F6CEC" w:rsidP="002F6CEC">
            <w:pPr>
              <w:pStyle w:val="TableRow"/>
              <w:numPr>
                <w:ilvl w:val="0"/>
                <w:numId w:val="21"/>
              </w:numPr>
              <w:ind w:left="22" w:hanging="142"/>
              <w:rPr>
                <w:rFonts w:ascii="Comic Sans MS" w:hAnsi="Comic Sans MS"/>
                <w:iCs/>
                <w:sz w:val="18"/>
                <w:szCs w:val="22"/>
              </w:rPr>
            </w:pPr>
            <w:r>
              <w:rPr>
                <w:rFonts w:ascii="Comic Sans MS" w:hAnsi="Comic Sans MS"/>
                <w:iCs/>
                <w:sz w:val="18"/>
                <w:szCs w:val="22"/>
              </w:rPr>
              <w:t>NTS standardised assessments and Shine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1E5E" w14:textId="77777777" w:rsidR="00D744A9" w:rsidRDefault="002F6CEC" w:rsidP="00B52EE6">
            <w:pPr>
              <w:suppressAutoHyphens w:val="0"/>
              <w:spacing w:after="0" w:line="240" w:lineRule="auto"/>
              <w:textAlignment w:val="baseline"/>
              <w:rPr>
                <w:rFonts w:ascii="Comic Sans MS" w:hAnsi="Comic Sans MS"/>
                <w:iCs/>
                <w:sz w:val="18"/>
                <w:szCs w:val="22"/>
              </w:rPr>
            </w:pPr>
            <w:r>
              <w:rPr>
                <w:rFonts w:ascii="Comic Sans MS" w:hAnsi="Comic Sans MS"/>
                <w:iCs/>
                <w:sz w:val="18"/>
                <w:szCs w:val="22"/>
              </w:rPr>
              <w:t>E</w:t>
            </w:r>
            <w:r>
              <w:rPr>
                <w:rFonts w:ascii="Comic Sans MS" w:hAnsi="Comic Sans MS"/>
                <w:iCs/>
                <w:sz w:val="18"/>
                <w:szCs w:val="22"/>
              </w:rPr>
              <w:t>nsure gaps in learning a quickly and effectively identified and teachers rapidly identify gaps</w:t>
            </w:r>
            <w:r>
              <w:rPr>
                <w:rFonts w:ascii="Comic Sans MS" w:hAnsi="Comic Sans MS"/>
                <w:iCs/>
                <w:sz w:val="18"/>
                <w:szCs w:val="22"/>
              </w:rPr>
              <w:t>.</w:t>
            </w:r>
          </w:p>
          <w:p w14:paraId="32C224E8" w14:textId="77777777" w:rsidR="002F6CEC" w:rsidRDefault="002F6CEC" w:rsidP="00B52EE6">
            <w:pPr>
              <w:suppressAutoHyphens w:val="0"/>
              <w:spacing w:after="0" w:line="240" w:lineRule="auto"/>
              <w:textAlignment w:val="baseline"/>
              <w:rPr>
                <w:rFonts w:ascii="Comic Sans MS" w:hAnsi="Comic Sans MS"/>
                <w:iCs/>
                <w:sz w:val="18"/>
                <w:szCs w:val="22"/>
              </w:rPr>
            </w:pPr>
            <w:r>
              <w:rPr>
                <w:rFonts w:ascii="Comic Sans MS" w:hAnsi="Comic Sans MS"/>
                <w:iCs/>
                <w:sz w:val="18"/>
                <w:szCs w:val="22"/>
              </w:rPr>
              <w:t>Shine interventions provide specific support to support teachers to address gaps in knowledge and understanding.</w:t>
            </w:r>
          </w:p>
          <w:p w14:paraId="1DCE1194" w14:textId="5ED96E6E" w:rsidR="002F6CEC" w:rsidRPr="002F6CEC" w:rsidRDefault="002F6CEC" w:rsidP="00B52EE6">
            <w:pPr>
              <w:suppressAutoHyphens w:val="0"/>
              <w:spacing w:after="0" w:line="240" w:lineRule="auto"/>
              <w:textAlignment w:val="baseline"/>
              <w:rPr>
                <w:rFonts w:cs="Arial"/>
                <w:color w:val="222222"/>
                <w:sz w:val="18"/>
                <w:szCs w:val="22"/>
              </w:rPr>
            </w:pPr>
            <w:hyperlink r:id="rId7" w:history="1">
              <w:r w:rsidRPr="006C0991">
                <w:rPr>
                  <w:rStyle w:val="Hyperlink"/>
                  <w:rFonts w:cs="Arial"/>
                  <w:sz w:val="18"/>
                  <w:szCs w:val="22"/>
                </w:rPr>
                <w:t>https://educationendowmentfoundation.org.uk/public/files/Publications/Implementation/EEF-Gathering-and-Interpreting-Data-Summary.pdf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520E7" w14:textId="29F00FEF" w:rsidR="000B5D9A" w:rsidRDefault="002F6CEC">
            <w:pPr>
              <w:pStyle w:val="TableRowCentered"/>
              <w:jc w:val="left"/>
              <w:rPr>
                <w:rFonts w:ascii="Comic Sans MS" w:hAnsi="Comic Sans MS"/>
                <w:sz w:val="18"/>
              </w:rPr>
            </w:pPr>
            <w:r>
              <w:rPr>
                <w:rFonts w:ascii="Comic Sans MS" w:hAnsi="Comic Sans MS"/>
                <w:sz w:val="18"/>
              </w:rPr>
              <w:t>2,3</w:t>
            </w:r>
          </w:p>
        </w:tc>
      </w:tr>
      <w:tr w:rsidR="00D744A9" w:rsidRPr="00DC4DD8" w14:paraId="7B5CB2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C7770" w14:textId="57867DAA" w:rsidR="00D744A9" w:rsidRDefault="00D744A9" w:rsidP="00D744A9">
            <w:pPr>
              <w:pStyle w:val="TableRow"/>
              <w:numPr>
                <w:ilvl w:val="0"/>
                <w:numId w:val="21"/>
              </w:numPr>
              <w:ind w:left="22" w:hanging="142"/>
              <w:rPr>
                <w:rFonts w:ascii="Comic Sans MS" w:hAnsi="Comic Sans MS"/>
                <w:iCs/>
                <w:sz w:val="18"/>
                <w:szCs w:val="22"/>
              </w:rPr>
            </w:pPr>
            <w:r>
              <w:rPr>
                <w:rFonts w:ascii="Comic Sans MS" w:hAnsi="Comic Sans MS"/>
                <w:iCs/>
                <w:sz w:val="18"/>
                <w:szCs w:val="22"/>
              </w:rPr>
              <w:t>Mathematics CPD around targeted areas of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C1A2" w14:textId="77777777" w:rsidR="00D744A9" w:rsidRDefault="00D744A9" w:rsidP="00B52EE6">
            <w:pPr>
              <w:suppressAutoHyphens w:val="0"/>
              <w:spacing w:after="0" w:line="240" w:lineRule="auto"/>
              <w:textAlignment w:val="baseline"/>
              <w:rPr>
                <w:rFonts w:cs="Arial"/>
                <w:color w:val="222222"/>
                <w:sz w:val="18"/>
                <w:szCs w:val="22"/>
              </w:rPr>
            </w:pPr>
            <w:r>
              <w:rPr>
                <w:rFonts w:cs="Arial"/>
                <w:color w:val="222222"/>
                <w:sz w:val="18"/>
                <w:szCs w:val="22"/>
              </w:rPr>
              <w:t xml:space="preserve">Maths CPD is bespoke to needs of all children. Data including Question Level Analysis pin </w:t>
            </w:r>
            <w:proofErr w:type="gramStart"/>
            <w:r>
              <w:rPr>
                <w:rFonts w:cs="Arial"/>
                <w:color w:val="222222"/>
                <w:sz w:val="18"/>
                <w:szCs w:val="22"/>
              </w:rPr>
              <w:t>points</w:t>
            </w:r>
            <w:proofErr w:type="gramEnd"/>
            <w:r>
              <w:rPr>
                <w:rFonts w:cs="Arial"/>
                <w:color w:val="222222"/>
                <w:sz w:val="18"/>
                <w:szCs w:val="22"/>
              </w:rPr>
              <w:t xml:space="preserve"> areas to be addressed. Mathematics lead coaches and supports staff to improve outcomes for all.</w:t>
            </w:r>
          </w:p>
          <w:p w14:paraId="3A45C641" w14:textId="2A1393AF" w:rsidR="00D744A9" w:rsidRDefault="00D744A9" w:rsidP="00B52EE6">
            <w:pPr>
              <w:suppressAutoHyphens w:val="0"/>
              <w:spacing w:after="0" w:line="240" w:lineRule="auto"/>
              <w:textAlignment w:val="baseline"/>
              <w:rPr>
                <w:rFonts w:cs="Arial"/>
                <w:color w:val="222222"/>
                <w:sz w:val="18"/>
                <w:szCs w:val="22"/>
              </w:rPr>
            </w:pPr>
            <w:hyperlink r:id="rId8" w:history="1">
              <w:r w:rsidRPr="006C0991">
                <w:rPr>
                  <w:rStyle w:val="Hyperlink"/>
                  <w:rFonts w:cs="Arial"/>
                  <w:sz w:val="18"/>
                  <w:szCs w:val="22"/>
                </w:rPr>
                <w:t>https://educationendowmentfoundation.org.uk/public/files/Publications/Implementation/EEF-Gathering-and-Interpreting-Data-Summary.pdf</w:t>
              </w:r>
            </w:hyperlink>
          </w:p>
          <w:p w14:paraId="6D1F017D" w14:textId="2A05C43B" w:rsidR="00D744A9" w:rsidRPr="00D744A9" w:rsidRDefault="00D744A9" w:rsidP="00B52EE6">
            <w:pPr>
              <w:suppressAutoHyphens w:val="0"/>
              <w:spacing w:after="0" w:line="240" w:lineRule="auto"/>
              <w:textAlignment w:val="baseline"/>
              <w:rPr>
                <w:rFonts w:cs="Arial"/>
                <w:color w:val="222222"/>
                <w:sz w:val="18"/>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17A3" w14:textId="14954BDE" w:rsidR="00D744A9" w:rsidRDefault="002F6CEC">
            <w:pPr>
              <w:pStyle w:val="TableRowCentered"/>
              <w:jc w:val="left"/>
              <w:rPr>
                <w:rFonts w:ascii="Comic Sans MS" w:hAnsi="Comic Sans MS"/>
                <w:sz w:val="18"/>
              </w:rPr>
            </w:pPr>
            <w:r>
              <w:rPr>
                <w:rFonts w:ascii="Comic Sans MS" w:hAnsi="Comic Sans MS"/>
                <w:sz w:val="18"/>
              </w:rPr>
              <w:t>2,3</w:t>
            </w:r>
          </w:p>
        </w:tc>
      </w:tr>
      <w:tr w:rsidR="002F6CEC" w:rsidRPr="00DC4DD8" w14:paraId="391C2F75" w14:textId="77777777" w:rsidTr="002F6CEC">
        <w:trPr>
          <w:trHeight w:val="140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4594" w14:textId="5DA1F9FD" w:rsidR="002F6CEC" w:rsidRDefault="002F6CEC" w:rsidP="00D744A9">
            <w:pPr>
              <w:pStyle w:val="TableRow"/>
              <w:numPr>
                <w:ilvl w:val="0"/>
                <w:numId w:val="21"/>
              </w:numPr>
              <w:ind w:left="22" w:hanging="142"/>
              <w:rPr>
                <w:rFonts w:ascii="Comic Sans MS" w:hAnsi="Comic Sans MS"/>
                <w:iCs/>
                <w:sz w:val="18"/>
                <w:szCs w:val="22"/>
              </w:rPr>
            </w:pPr>
            <w:r>
              <w:rPr>
                <w:rFonts w:ascii="Comic Sans MS" w:hAnsi="Comic Sans MS"/>
                <w:iCs/>
                <w:sz w:val="18"/>
                <w:szCs w:val="22"/>
              </w:rPr>
              <w:lastRenderedPageBreak/>
              <w:t xml:space="preserve">Teaching of early reading through </w:t>
            </w:r>
            <w:proofErr w:type="spellStart"/>
            <w:r>
              <w:rPr>
                <w:rFonts w:ascii="Comic Sans MS" w:hAnsi="Comic Sans MS"/>
                <w:iCs/>
                <w:sz w:val="18"/>
                <w:szCs w:val="22"/>
              </w:rPr>
              <w:t>RWInc</w:t>
            </w:r>
            <w:proofErr w:type="spellEnd"/>
            <w:r>
              <w:rPr>
                <w:rFonts w:ascii="Comic Sans MS" w:hAnsi="Comic Sans MS"/>
                <w:iCs/>
                <w:sz w:val="18"/>
                <w:szCs w:val="22"/>
              </w:rPr>
              <w:t xml:space="preserve"> at Key Stage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ED8D9" w14:textId="77777777" w:rsidR="002F6CEC" w:rsidRDefault="002F6CEC" w:rsidP="002F6CEC">
            <w:pPr>
              <w:suppressAutoHyphens w:val="0"/>
              <w:spacing w:after="0" w:line="240" w:lineRule="auto"/>
              <w:textAlignment w:val="baseline"/>
              <w:rPr>
                <w:rFonts w:cs="Arial"/>
                <w:color w:val="222222"/>
                <w:sz w:val="16"/>
                <w:szCs w:val="22"/>
              </w:rPr>
            </w:pPr>
            <w:r w:rsidRPr="002F6CEC">
              <w:rPr>
                <w:rFonts w:cs="Arial"/>
                <w:color w:val="222222"/>
                <w:sz w:val="16"/>
                <w:szCs w:val="22"/>
              </w:rPr>
              <w:t xml:space="preserve">As part of the school Reading Strategy, </w:t>
            </w:r>
            <w:proofErr w:type="spellStart"/>
            <w:r w:rsidRPr="002F6CEC">
              <w:rPr>
                <w:rFonts w:cs="Arial"/>
                <w:color w:val="222222"/>
                <w:sz w:val="16"/>
                <w:szCs w:val="22"/>
              </w:rPr>
              <w:t>RWInc</w:t>
            </w:r>
            <w:proofErr w:type="spellEnd"/>
            <w:r w:rsidRPr="002F6CEC">
              <w:rPr>
                <w:rFonts w:cs="Arial"/>
                <w:color w:val="222222"/>
                <w:sz w:val="16"/>
                <w:szCs w:val="22"/>
              </w:rPr>
              <w:t xml:space="preserve"> is used consistently and effectively to teach early phonics and develop sound early reading skills. Regular monitoring of the quality of teaching learning alongside regular assessments of pupil progress ensures those children not making progress are swiftly identified and interventions are put in place.</w:t>
            </w:r>
          </w:p>
          <w:p w14:paraId="4A6E0BD6" w14:textId="36742932" w:rsidR="002F6CEC" w:rsidRDefault="002F6CEC" w:rsidP="002F6CEC">
            <w:pPr>
              <w:suppressAutoHyphens w:val="0"/>
              <w:spacing w:after="0" w:line="240" w:lineRule="auto"/>
              <w:textAlignment w:val="baseline"/>
              <w:rPr>
                <w:rFonts w:cs="Arial"/>
                <w:color w:val="222222"/>
                <w:sz w:val="16"/>
                <w:szCs w:val="22"/>
              </w:rPr>
            </w:pPr>
            <w:hyperlink r:id="rId9" w:history="1">
              <w:r w:rsidRPr="006C0991">
                <w:rPr>
                  <w:rStyle w:val="Hyperlink"/>
                  <w:rFonts w:cs="Arial"/>
                  <w:sz w:val="16"/>
                  <w:szCs w:val="22"/>
                </w:rPr>
                <w:t>https://www.gov.uk/government/publications/choosing-a-phonics-teaching-programme/list-of-phonics-teaching-programmes</w:t>
              </w:r>
            </w:hyperlink>
          </w:p>
          <w:p w14:paraId="479C3E6E" w14:textId="77777777" w:rsidR="002F6CEC" w:rsidRDefault="002F6CEC" w:rsidP="002F6CEC">
            <w:pPr>
              <w:suppressAutoHyphens w:val="0"/>
              <w:spacing w:after="0" w:line="240" w:lineRule="auto"/>
              <w:textAlignment w:val="baseline"/>
              <w:rPr>
                <w:rFonts w:cs="Arial"/>
                <w:color w:val="222222"/>
                <w:sz w:val="16"/>
                <w:szCs w:val="22"/>
              </w:rPr>
            </w:pPr>
          </w:p>
          <w:p w14:paraId="320D679F" w14:textId="77777777" w:rsidR="002F6CEC" w:rsidRDefault="002F6CEC" w:rsidP="002F6CEC">
            <w:pPr>
              <w:suppressAutoHyphens w:val="0"/>
              <w:spacing w:after="0" w:line="240" w:lineRule="auto"/>
              <w:textAlignment w:val="baseline"/>
              <w:rPr>
                <w:rFonts w:cs="Arial"/>
                <w:color w:val="222222"/>
                <w:sz w:val="16"/>
                <w:szCs w:val="22"/>
              </w:rPr>
            </w:pPr>
          </w:p>
          <w:p w14:paraId="5AFAEE32" w14:textId="6624EFB9" w:rsidR="002F6CEC" w:rsidRPr="002F6CEC" w:rsidRDefault="002F6CEC" w:rsidP="002F6CEC">
            <w:pPr>
              <w:suppressAutoHyphens w:val="0"/>
              <w:spacing w:after="0" w:line="240" w:lineRule="auto"/>
              <w:textAlignment w:val="baseline"/>
              <w:rPr>
                <w:rFonts w:cs="Arial"/>
                <w:color w:val="222222"/>
                <w:sz w:val="16"/>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CD2D" w14:textId="529DC436" w:rsidR="002F6CEC" w:rsidRDefault="00E154F1">
            <w:pPr>
              <w:pStyle w:val="TableRowCentered"/>
              <w:jc w:val="left"/>
              <w:rPr>
                <w:rFonts w:ascii="Comic Sans MS" w:hAnsi="Comic Sans MS"/>
                <w:sz w:val="18"/>
              </w:rPr>
            </w:pPr>
            <w:r>
              <w:rPr>
                <w:rFonts w:ascii="Comic Sans MS" w:hAnsi="Comic Sans MS"/>
                <w:sz w:val="18"/>
              </w:rPr>
              <w:t>2,3</w:t>
            </w:r>
          </w:p>
        </w:tc>
      </w:tr>
      <w:tr w:rsidR="002F6CEC" w:rsidRPr="00DC4DD8" w14:paraId="22BD8210" w14:textId="77777777" w:rsidTr="002F6CEC">
        <w:trPr>
          <w:trHeight w:val="140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C8AE" w14:textId="01A0E6F0" w:rsidR="002F6CEC" w:rsidRDefault="00E154F1" w:rsidP="00E154F1">
            <w:pPr>
              <w:pStyle w:val="TableRow"/>
              <w:numPr>
                <w:ilvl w:val="0"/>
                <w:numId w:val="21"/>
              </w:numPr>
              <w:ind w:left="22" w:hanging="142"/>
              <w:rPr>
                <w:rFonts w:ascii="Comic Sans MS" w:hAnsi="Comic Sans MS"/>
                <w:iCs/>
                <w:sz w:val="18"/>
                <w:szCs w:val="22"/>
              </w:rPr>
            </w:pPr>
            <w:r>
              <w:rPr>
                <w:rFonts w:ascii="Comic Sans MS" w:hAnsi="Comic Sans MS"/>
                <w:iCs/>
                <w:sz w:val="18"/>
                <w:szCs w:val="22"/>
              </w:rPr>
              <w:t>English curriculum underpinned by High Quality Texts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FF76" w14:textId="77777777" w:rsidR="002F6CEC" w:rsidRDefault="002F6CEC" w:rsidP="002F6CEC">
            <w:pPr>
              <w:suppressAutoHyphens w:val="0"/>
              <w:spacing w:after="0" w:line="240" w:lineRule="auto"/>
              <w:textAlignment w:val="baseline"/>
              <w:rPr>
                <w:rFonts w:cs="Arial"/>
                <w:color w:val="222222"/>
                <w:sz w:val="16"/>
                <w:szCs w:val="22"/>
              </w:rPr>
            </w:pPr>
          </w:p>
          <w:p w14:paraId="57BD8AC9" w14:textId="6E596E84" w:rsidR="00E154F1" w:rsidRPr="002F6CEC" w:rsidRDefault="00E154F1" w:rsidP="002F6CEC">
            <w:pPr>
              <w:suppressAutoHyphens w:val="0"/>
              <w:spacing w:after="0" w:line="240" w:lineRule="auto"/>
              <w:textAlignment w:val="baseline"/>
              <w:rPr>
                <w:rFonts w:cs="Arial"/>
                <w:color w:val="222222"/>
                <w:sz w:val="16"/>
                <w:szCs w:val="22"/>
              </w:rPr>
            </w:pPr>
            <w:r>
              <w:rPr>
                <w:rFonts w:cs="Arial"/>
                <w:color w:val="222222"/>
                <w:sz w:val="16"/>
                <w:szCs w:val="22"/>
              </w:rPr>
              <w:t>High quality texts drive the English curriculum to promote a love of literature and empower children to be competent and confident writers. The curriculum is clearly sequenced and progression across the key stage empowers pupils to develop writing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171D" w14:textId="3A46E566" w:rsidR="002F6CEC" w:rsidRDefault="00E154F1">
            <w:pPr>
              <w:pStyle w:val="TableRowCentered"/>
              <w:jc w:val="left"/>
              <w:rPr>
                <w:rFonts w:ascii="Comic Sans MS" w:hAnsi="Comic Sans MS"/>
                <w:sz w:val="18"/>
              </w:rPr>
            </w:pPr>
            <w:r>
              <w:rPr>
                <w:rFonts w:ascii="Comic Sans MS" w:hAnsi="Comic Sans MS"/>
                <w:sz w:val="18"/>
              </w:rPr>
              <w:t>2,3</w:t>
            </w:r>
          </w:p>
        </w:tc>
      </w:tr>
    </w:tbl>
    <w:p w14:paraId="2A7D5522" w14:textId="77777777" w:rsidR="00E66558" w:rsidRPr="00DC4DD8" w:rsidRDefault="00E66558">
      <w:pPr>
        <w:keepNext/>
        <w:spacing w:after="60"/>
        <w:outlineLvl w:val="1"/>
        <w:rPr>
          <w:rFonts w:ascii="Comic Sans MS" w:hAnsi="Comic Sans MS"/>
          <w:sz w:val="20"/>
        </w:rPr>
      </w:pPr>
    </w:p>
    <w:p w14:paraId="2A7D5523" w14:textId="3AEE45AA" w:rsidR="00E66558" w:rsidRPr="00DC4DD8" w:rsidRDefault="009D71E8">
      <w:pPr>
        <w:rPr>
          <w:rFonts w:ascii="Comic Sans MS" w:hAnsi="Comic Sans MS"/>
          <w:b/>
          <w:bCs/>
          <w:color w:val="104F75"/>
          <w:sz w:val="22"/>
          <w:szCs w:val="28"/>
        </w:rPr>
      </w:pPr>
      <w:r w:rsidRPr="00DC4DD8">
        <w:rPr>
          <w:rFonts w:ascii="Comic Sans MS" w:hAnsi="Comic Sans MS"/>
          <w:b/>
          <w:bCs/>
          <w:color w:val="104F75"/>
          <w:sz w:val="22"/>
          <w:szCs w:val="28"/>
        </w:rPr>
        <w:t xml:space="preserve">Targeted academic support (for example, </w:t>
      </w:r>
      <w:r w:rsidR="00D33FE5" w:rsidRPr="00DC4DD8">
        <w:rPr>
          <w:rFonts w:ascii="Comic Sans MS" w:hAnsi="Comic Sans MS"/>
          <w:b/>
          <w:bCs/>
          <w:color w:val="104F75"/>
          <w:sz w:val="22"/>
          <w:szCs w:val="28"/>
        </w:rPr>
        <w:t xml:space="preserve">tutoring, one-to-one support </w:t>
      </w:r>
      <w:r w:rsidRPr="00DC4DD8">
        <w:rPr>
          <w:rFonts w:ascii="Comic Sans MS" w:hAnsi="Comic Sans MS"/>
          <w:b/>
          <w:bCs/>
          <w:color w:val="104F75"/>
          <w:sz w:val="22"/>
          <w:szCs w:val="28"/>
        </w:rPr>
        <w:t xml:space="preserve">structured interventions) </w:t>
      </w:r>
    </w:p>
    <w:p w14:paraId="2A7D5524" w14:textId="2C35033F" w:rsidR="00E66558" w:rsidRPr="00DC4DD8" w:rsidRDefault="00D744A9">
      <w:pPr>
        <w:rPr>
          <w:rFonts w:ascii="Comic Sans MS" w:hAnsi="Comic Sans MS"/>
          <w:sz w:val="20"/>
        </w:rPr>
      </w:pPr>
      <w:r>
        <w:rPr>
          <w:rFonts w:ascii="Comic Sans MS" w:hAnsi="Comic Sans MS"/>
          <w:sz w:val="20"/>
        </w:rPr>
        <w:t>Budgeted cost: £28000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C4DD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Challenge number(s) addressed</w:t>
            </w:r>
          </w:p>
        </w:tc>
      </w:tr>
      <w:tr w:rsidR="002F6CEC" w:rsidRPr="00DC4DD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CC6CBBF" w:rsidR="002F6CEC" w:rsidRPr="00DC4DD8" w:rsidRDefault="002F6CEC" w:rsidP="002F6CEC">
            <w:pPr>
              <w:pStyle w:val="TableRow"/>
              <w:ind w:left="0"/>
              <w:rPr>
                <w:rFonts w:ascii="Comic Sans MS" w:hAnsi="Comic Sans MS"/>
                <w:sz w:val="20"/>
              </w:rPr>
            </w:pPr>
            <w:r>
              <w:rPr>
                <w:rFonts w:ascii="Comic Sans MS" w:hAnsi="Comic Sans MS"/>
                <w:iCs/>
                <w:sz w:val="18"/>
                <w:szCs w:val="22"/>
              </w:rPr>
              <w:t>Small group/1:1 interventions provided to address specific gaps in knowledge for PP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2678" w14:textId="77777777" w:rsidR="002F6CEC" w:rsidRPr="00D744A9" w:rsidRDefault="002F6CEC" w:rsidP="002F6CEC">
            <w:pPr>
              <w:suppressAutoHyphens w:val="0"/>
              <w:spacing w:after="0" w:line="240" w:lineRule="auto"/>
              <w:textAlignment w:val="baseline"/>
              <w:rPr>
                <w:rFonts w:cs="Arial"/>
                <w:color w:val="222222"/>
                <w:sz w:val="18"/>
                <w:szCs w:val="22"/>
              </w:rPr>
            </w:pPr>
            <w:hyperlink r:id="rId10" w:history="1">
              <w:r w:rsidRPr="00D744A9">
                <w:rPr>
                  <w:rStyle w:val="Hyperlink"/>
                  <w:rFonts w:cs="Arial"/>
                  <w:sz w:val="18"/>
                  <w:szCs w:val="22"/>
                </w:rPr>
                <w:t>https://educationendowmentfoundation.org.uk/education-evidence/guidance-reports/teaching-assistants</w:t>
              </w:r>
            </w:hyperlink>
          </w:p>
          <w:p w14:paraId="0F679965" w14:textId="77777777" w:rsidR="002F6CEC" w:rsidRPr="00D744A9" w:rsidRDefault="002F6CEC" w:rsidP="002F6CEC">
            <w:pPr>
              <w:suppressAutoHyphens w:val="0"/>
              <w:spacing w:after="0" w:line="240" w:lineRule="auto"/>
              <w:textAlignment w:val="baseline"/>
              <w:rPr>
                <w:rFonts w:cs="Arial"/>
                <w:color w:val="222222"/>
                <w:sz w:val="18"/>
                <w:szCs w:val="22"/>
              </w:rPr>
            </w:pPr>
          </w:p>
          <w:p w14:paraId="2A7D552A" w14:textId="14747C54" w:rsidR="002F6CEC" w:rsidRPr="00DC4DD8" w:rsidRDefault="002F6CEC" w:rsidP="002F6CEC">
            <w:pPr>
              <w:suppressAutoHyphens w:val="0"/>
              <w:spacing w:after="0" w:line="240" w:lineRule="auto"/>
              <w:rPr>
                <w:rFonts w:ascii="Comic Sans MS" w:hAnsi="Comic Sans MS"/>
                <w:sz w:val="18"/>
              </w:rPr>
            </w:pPr>
            <w:r w:rsidRPr="00D744A9">
              <w:rPr>
                <w:rFonts w:cs="Arial"/>
                <w:color w:val="222222"/>
                <w:sz w:val="18"/>
                <w:szCs w:val="22"/>
              </w:rPr>
              <w:t>Effective deployment of TAs to target PP children to support attainment and progress</w:t>
            </w:r>
            <w:r>
              <w:rPr>
                <w:rFonts w:cs="Arial"/>
                <w:color w:val="222222"/>
                <w:sz w:val="18"/>
                <w:szCs w:val="22"/>
              </w:rPr>
              <w:t xml:space="preserve"> in all areas.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6D2999" w:rsidR="002F6CEC" w:rsidRPr="00DC4DD8" w:rsidRDefault="002F6CEC" w:rsidP="002F6CEC">
            <w:pPr>
              <w:pStyle w:val="TableRowCentered"/>
              <w:jc w:val="left"/>
              <w:rPr>
                <w:rFonts w:ascii="Comic Sans MS" w:hAnsi="Comic Sans MS"/>
                <w:sz w:val="18"/>
              </w:rPr>
            </w:pPr>
            <w:r>
              <w:rPr>
                <w:rFonts w:ascii="Comic Sans MS" w:hAnsi="Comic Sans MS"/>
                <w:sz w:val="18"/>
              </w:rPr>
              <w:t>2,3</w:t>
            </w:r>
          </w:p>
        </w:tc>
      </w:tr>
    </w:tbl>
    <w:p w14:paraId="2A7D5531" w14:textId="77777777" w:rsidR="00E66558" w:rsidRPr="00DC4DD8" w:rsidRDefault="00E66558">
      <w:pPr>
        <w:spacing w:after="0"/>
        <w:rPr>
          <w:rFonts w:ascii="Comic Sans MS" w:hAnsi="Comic Sans MS"/>
          <w:b/>
          <w:color w:val="104F75"/>
          <w:sz w:val="22"/>
          <w:szCs w:val="28"/>
        </w:rPr>
      </w:pPr>
    </w:p>
    <w:p w14:paraId="2A7D5532" w14:textId="5FCA11F3" w:rsidR="00E66558" w:rsidRPr="00DC4DD8" w:rsidRDefault="009D71E8">
      <w:pPr>
        <w:rPr>
          <w:rFonts w:ascii="Comic Sans MS" w:hAnsi="Comic Sans MS"/>
          <w:b/>
          <w:color w:val="104F75"/>
          <w:sz w:val="22"/>
          <w:szCs w:val="28"/>
        </w:rPr>
      </w:pPr>
      <w:r w:rsidRPr="00DC4DD8">
        <w:rPr>
          <w:rFonts w:ascii="Comic Sans MS" w:hAnsi="Comic Sans MS"/>
          <w:b/>
          <w:color w:val="104F75"/>
          <w:sz w:val="22"/>
          <w:szCs w:val="28"/>
        </w:rPr>
        <w:t xml:space="preserve">Wider strategies </w:t>
      </w:r>
    </w:p>
    <w:p w14:paraId="2A7D5533" w14:textId="606BC129" w:rsidR="00E66558" w:rsidRPr="00DC4DD8" w:rsidRDefault="0091652A">
      <w:pPr>
        <w:spacing w:before="240" w:after="120"/>
        <w:rPr>
          <w:rFonts w:ascii="Comic Sans MS" w:hAnsi="Comic Sans MS"/>
          <w:sz w:val="20"/>
        </w:rPr>
      </w:pPr>
      <w:r>
        <w:rPr>
          <w:rFonts w:ascii="Comic Sans MS" w:hAnsi="Comic Sans MS"/>
          <w:sz w:val="20"/>
        </w:rPr>
        <w:t xml:space="preserve">Budgeted </w:t>
      </w:r>
      <w:r w:rsidR="000B5D9A">
        <w:rPr>
          <w:rFonts w:ascii="Comic Sans MS" w:hAnsi="Comic Sans MS"/>
          <w:sz w:val="20"/>
        </w:rPr>
        <w:t>cost: £5</w:t>
      </w:r>
      <w:r>
        <w:rPr>
          <w:rFonts w:ascii="Comic Sans MS" w:hAnsi="Comic Sans MS"/>
          <w:sz w:val="20"/>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C4DD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DC4DD8" w:rsidRDefault="009D71E8">
            <w:pPr>
              <w:pStyle w:val="TableHeader"/>
              <w:jc w:val="left"/>
              <w:rPr>
                <w:rFonts w:ascii="Comic Sans MS" w:hAnsi="Comic Sans MS"/>
                <w:sz w:val="20"/>
              </w:rPr>
            </w:pPr>
            <w:r w:rsidRPr="00DC4DD8">
              <w:rPr>
                <w:rFonts w:ascii="Comic Sans MS" w:hAnsi="Comic Sans MS"/>
                <w:sz w:val="20"/>
              </w:rPr>
              <w:t>Challenge number(s) addressed</w:t>
            </w:r>
          </w:p>
        </w:tc>
      </w:tr>
      <w:tr w:rsidR="002F6CEC" w:rsidRPr="00DC4DD8" w14:paraId="2231EF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D7D2" w14:textId="77777777" w:rsidR="002F6CEC" w:rsidRDefault="002F6CEC" w:rsidP="00DC4DD8">
            <w:pPr>
              <w:pStyle w:val="TableRow"/>
              <w:rPr>
                <w:rFonts w:ascii="Comic Sans MS" w:hAnsi="Comic Sans MS"/>
                <w:iCs/>
                <w:sz w:val="18"/>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3FB9" w14:textId="77777777" w:rsidR="002F6CEC" w:rsidRPr="000B5D9A" w:rsidRDefault="002F6CEC" w:rsidP="000B5D9A">
            <w:pPr>
              <w:pStyle w:val="TableRowCentered"/>
              <w:ind w:left="0"/>
              <w:jc w:val="left"/>
              <w:rPr>
                <w:rFonts w:cs="Arial"/>
                <w:sz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6B08" w14:textId="77777777" w:rsidR="002F6CEC" w:rsidRDefault="002F6CEC" w:rsidP="00DC4DD8">
            <w:pPr>
              <w:pStyle w:val="TableRowCentered"/>
              <w:jc w:val="left"/>
              <w:rPr>
                <w:rFonts w:ascii="Comic Sans MS" w:hAnsi="Comic Sans MS"/>
                <w:sz w:val="18"/>
              </w:rPr>
            </w:pPr>
          </w:p>
        </w:tc>
      </w:tr>
      <w:tr w:rsidR="00DC4DD8" w:rsidRPr="00DC4DD8" w14:paraId="7BA4B3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4EA4" w14:textId="36087F16" w:rsidR="00DC4DD8" w:rsidRPr="00DC4DD8" w:rsidRDefault="000B5D9A" w:rsidP="00DC4DD8">
            <w:pPr>
              <w:pStyle w:val="TableRow"/>
              <w:rPr>
                <w:rFonts w:ascii="Comic Sans MS" w:hAnsi="Comic Sans MS"/>
                <w:i/>
                <w:iCs/>
                <w:sz w:val="18"/>
                <w:szCs w:val="22"/>
              </w:rPr>
            </w:pPr>
            <w:r>
              <w:rPr>
                <w:rFonts w:ascii="Comic Sans MS" w:hAnsi="Comic Sans MS"/>
                <w:iCs/>
                <w:sz w:val="18"/>
                <w:szCs w:val="22"/>
              </w:rPr>
              <w:t>Solutions Focused Coaching training for all staff to build a culture where children are empowered to be successful and able to solve problems they face.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99DC" w14:textId="77777777" w:rsidR="000B5D9A" w:rsidRPr="000B5D9A" w:rsidRDefault="000B5D9A" w:rsidP="000B5D9A">
            <w:pPr>
              <w:pStyle w:val="TableRowCentered"/>
              <w:ind w:left="0"/>
              <w:jc w:val="left"/>
              <w:rPr>
                <w:rFonts w:cs="Arial"/>
                <w:sz w:val="18"/>
              </w:rPr>
            </w:pPr>
            <w:r w:rsidRPr="000B5D9A">
              <w:rPr>
                <w:rFonts w:cs="Arial"/>
                <w:sz w:val="18"/>
              </w:rPr>
              <w:t>Solutions Focused coaching strengthens the engagement and behaviour of children and people, building capacity to offer early help and preventative support. It places relationships, consistency and empathy at the heart of our school’s pastoral practice, recognises that children are doing their best even when it doesn’t look like it and reconnects behaviour with learning and good mental and physical health</w:t>
            </w:r>
          </w:p>
          <w:p w14:paraId="4EA7D493" w14:textId="0CBB86A5" w:rsidR="00DC4DD8" w:rsidRPr="0091652A" w:rsidRDefault="000B5D9A" w:rsidP="000B5D9A">
            <w:pPr>
              <w:spacing w:after="160" w:line="259" w:lineRule="auto"/>
              <w:rPr>
                <w:rFonts w:ascii="Comic Sans MS" w:hAnsi="Comic Sans MS"/>
                <w:sz w:val="20"/>
              </w:rPr>
            </w:pPr>
            <w:r w:rsidRPr="000B5D9A">
              <w:rPr>
                <w:rFonts w:cs="Arial"/>
                <w:i/>
                <w:color w:val="002060"/>
                <w:sz w:val="18"/>
              </w:rPr>
              <w:t>‘Transforming behaviour in the classroom – a solutions focused guide for new teachers’ Dr Geoff James 2016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F3EE" w14:textId="1F2E9A23" w:rsidR="00DC4DD8" w:rsidRPr="00DC4DD8" w:rsidRDefault="000B5D9A" w:rsidP="00DC4DD8">
            <w:pPr>
              <w:pStyle w:val="TableRowCentered"/>
              <w:jc w:val="left"/>
              <w:rPr>
                <w:rFonts w:ascii="Comic Sans MS" w:hAnsi="Comic Sans MS"/>
                <w:sz w:val="18"/>
              </w:rPr>
            </w:pPr>
            <w:r>
              <w:rPr>
                <w:rFonts w:ascii="Comic Sans MS" w:hAnsi="Comic Sans MS"/>
                <w:sz w:val="18"/>
              </w:rPr>
              <w:t>1,2,3</w:t>
            </w:r>
          </w:p>
        </w:tc>
      </w:tr>
    </w:tbl>
    <w:p w14:paraId="2A7D5540" w14:textId="77777777" w:rsidR="00E66558" w:rsidRPr="00DC4DD8" w:rsidRDefault="00E66558">
      <w:pPr>
        <w:spacing w:before="240" w:after="0"/>
        <w:rPr>
          <w:rFonts w:ascii="Comic Sans MS" w:hAnsi="Comic Sans MS"/>
          <w:b/>
          <w:bCs/>
          <w:color w:val="104F75"/>
          <w:sz w:val="22"/>
          <w:szCs w:val="28"/>
        </w:rPr>
      </w:pPr>
    </w:p>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EBFB" w14:textId="77777777" w:rsidR="003C7863" w:rsidRDefault="003C7863">
      <w:pPr>
        <w:spacing w:after="0" w:line="240" w:lineRule="auto"/>
      </w:pPr>
      <w:r>
        <w:separator/>
      </w:r>
    </w:p>
  </w:endnote>
  <w:endnote w:type="continuationSeparator" w:id="0">
    <w:p w14:paraId="1D685EFB" w14:textId="77777777" w:rsidR="003C7863" w:rsidRDefault="003C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E055C93" w:rsidR="005E28A4" w:rsidRDefault="009D71E8">
    <w:pPr>
      <w:pStyle w:val="Footer"/>
      <w:ind w:firstLine="4513"/>
    </w:pPr>
    <w:r>
      <w:fldChar w:fldCharType="begin"/>
    </w:r>
    <w:r>
      <w:instrText xml:space="preserve"> PAGE </w:instrText>
    </w:r>
    <w:r>
      <w:fldChar w:fldCharType="separate"/>
    </w:r>
    <w:r w:rsidR="00E154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6B44" w14:textId="77777777" w:rsidR="003C7863" w:rsidRDefault="003C7863">
      <w:pPr>
        <w:spacing w:after="0" w:line="240" w:lineRule="auto"/>
      </w:pPr>
      <w:r>
        <w:separator/>
      </w:r>
    </w:p>
  </w:footnote>
  <w:footnote w:type="continuationSeparator" w:id="0">
    <w:p w14:paraId="60D6C57A" w14:textId="77777777" w:rsidR="003C7863" w:rsidRDefault="003C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15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9DE672F"/>
    <w:multiLevelType w:val="hybridMultilevel"/>
    <w:tmpl w:val="8CF4EF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4E028B"/>
    <w:multiLevelType w:val="hybridMultilevel"/>
    <w:tmpl w:val="5EC07A3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0"/>
  </w:num>
  <w:num w:numId="6">
    <w:abstractNumId w:val="9"/>
  </w:num>
  <w:num w:numId="7">
    <w:abstractNumId w:val="13"/>
  </w:num>
  <w:num w:numId="8">
    <w:abstractNumId w:val="19"/>
  </w:num>
  <w:num w:numId="9">
    <w:abstractNumId w:val="16"/>
  </w:num>
  <w:num w:numId="10">
    <w:abstractNumId w:val="15"/>
  </w:num>
  <w:num w:numId="11">
    <w:abstractNumId w:val="2"/>
  </w:num>
  <w:num w:numId="12">
    <w:abstractNumId w:val="17"/>
  </w:num>
  <w:num w:numId="13">
    <w:abstractNumId w:val="11"/>
  </w:num>
  <w:num w:numId="14">
    <w:abstractNumId w:val="12"/>
  </w:num>
  <w:num w:numId="15">
    <w:abstractNumId w:val="8"/>
  </w:num>
  <w:num w:numId="16">
    <w:abstractNumId w:val="20"/>
  </w:num>
  <w:num w:numId="17">
    <w:abstractNumId w:val="7"/>
  </w:num>
  <w:num w:numId="18">
    <w:abstractNumId w:val="10"/>
  </w:num>
  <w:num w:numId="19">
    <w:abstractNumId w:val="14"/>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5D9A"/>
    <w:rsid w:val="00120AB1"/>
    <w:rsid w:val="00154611"/>
    <w:rsid w:val="001C492D"/>
    <w:rsid w:val="001C54D9"/>
    <w:rsid w:val="0023659F"/>
    <w:rsid w:val="002F6CEC"/>
    <w:rsid w:val="003C22E9"/>
    <w:rsid w:val="003C7863"/>
    <w:rsid w:val="003F2AC6"/>
    <w:rsid w:val="004044AA"/>
    <w:rsid w:val="00447218"/>
    <w:rsid w:val="004B42DB"/>
    <w:rsid w:val="006773F4"/>
    <w:rsid w:val="006A120B"/>
    <w:rsid w:val="006E7FB1"/>
    <w:rsid w:val="007106D1"/>
    <w:rsid w:val="00741B9E"/>
    <w:rsid w:val="007855B1"/>
    <w:rsid w:val="007C2F04"/>
    <w:rsid w:val="008C70A3"/>
    <w:rsid w:val="0091652A"/>
    <w:rsid w:val="009B0FBF"/>
    <w:rsid w:val="009D71E8"/>
    <w:rsid w:val="00A56664"/>
    <w:rsid w:val="00AB6F4C"/>
    <w:rsid w:val="00B4422E"/>
    <w:rsid w:val="00B52EE6"/>
    <w:rsid w:val="00B923F3"/>
    <w:rsid w:val="00B952AD"/>
    <w:rsid w:val="00BA72CF"/>
    <w:rsid w:val="00BE27E0"/>
    <w:rsid w:val="00C27735"/>
    <w:rsid w:val="00C30F6A"/>
    <w:rsid w:val="00CA0A9C"/>
    <w:rsid w:val="00D1757A"/>
    <w:rsid w:val="00D33FE5"/>
    <w:rsid w:val="00D744A9"/>
    <w:rsid w:val="00D84BA0"/>
    <w:rsid w:val="00DC3797"/>
    <w:rsid w:val="00DC4DD8"/>
    <w:rsid w:val="00DE31EF"/>
    <w:rsid w:val="00DE47DB"/>
    <w:rsid w:val="00DF0A3E"/>
    <w:rsid w:val="00E154F1"/>
    <w:rsid w:val="00E66558"/>
    <w:rsid w:val="00EA07EF"/>
    <w:rsid w:val="00EE65D7"/>
    <w:rsid w:val="00F164DA"/>
    <w:rsid w:val="00F6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sChild>
        <w:div w:id="1991665598">
          <w:marLeft w:val="0"/>
          <w:marRight w:val="0"/>
          <w:marTop w:val="0"/>
          <w:marBottom w:val="150"/>
          <w:divBdr>
            <w:top w:val="none" w:sz="0" w:space="0" w:color="auto"/>
            <w:left w:val="none" w:sz="0" w:space="0" w:color="auto"/>
            <w:bottom w:val="none" w:sz="0" w:space="0" w:color="auto"/>
            <w:right w:val="none" w:sz="0" w:space="0" w:color="auto"/>
          </w:divBdr>
        </w:div>
        <w:div w:id="1305429733">
          <w:marLeft w:val="0"/>
          <w:marRight w:val="0"/>
          <w:marTop w:val="0"/>
          <w:marBottom w:val="120"/>
          <w:divBdr>
            <w:top w:val="none" w:sz="0" w:space="0" w:color="auto"/>
            <w:left w:val="none" w:sz="0" w:space="0" w:color="auto"/>
            <w:bottom w:val="none" w:sz="0" w:space="0" w:color="auto"/>
            <w:right w:val="none" w:sz="0" w:space="0" w:color="auto"/>
          </w:divBdr>
          <w:divsChild>
            <w:div w:id="3391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 w:id="197467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Implementation/EEF-Gathering-and-Interpreting-Data-Summar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public/files/Publications/Implementation/EEF-Gathering-and-Interpreting-Data-Summar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education-evidence/guidance-reports/teaching-assistants" TargetMode="Externa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list-of-phonics-teaching-program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DBTestW10</cp:lastModifiedBy>
  <cp:revision>3</cp:revision>
  <cp:lastPrinted>2014-09-17T13:26:00Z</cp:lastPrinted>
  <dcterms:created xsi:type="dcterms:W3CDTF">2022-09-13T12:51:00Z</dcterms:created>
  <dcterms:modified xsi:type="dcterms:W3CDTF">2022-09-13T17:15:00Z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