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8C6" w:rsidRPr="000908C6" w:rsidRDefault="000908C6" w:rsidP="000908C6">
      <w:pPr>
        <w:spacing w:after="165" w:line="240" w:lineRule="auto"/>
        <w:rPr>
          <w:rFonts w:ascii="Times New Roman" w:eastAsia="Times New Roman" w:hAnsi="Times New Roman" w:cs="Times New Roman"/>
          <w:sz w:val="24"/>
          <w:szCs w:val="24"/>
          <w:lang w:eastAsia="en-GB"/>
        </w:rPr>
      </w:pPr>
      <w:bookmarkStart w:id="0" w:name="_GoBack"/>
      <w:bookmarkEnd w:id="0"/>
      <w:r w:rsidRPr="000908C6">
        <w:rPr>
          <w:rFonts w:ascii="Times New Roman" w:eastAsia="Times New Roman" w:hAnsi="Times New Roman" w:cs="Times New Roman"/>
          <w:sz w:val="24"/>
          <w:szCs w:val="24"/>
          <w:lang w:eastAsia="en-GB"/>
        </w:rPr>
        <w:t>Gaming is loved and enjoyed by children and adults across the world. It can be a way for children to be social, learn new skills, develop team work and relax. However, gaming also comes with risks for children. It can be difficult to keep up with the latest games and how they work. Here we take a look at key safety concerns and how you can support happier, safer gaming for your child.</w:t>
      </w:r>
    </w:p>
    <w:p w:rsidR="000908C6" w:rsidRPr="000908C6" w:rsidRDefault="000908C6" w:rsidP="000908C6">
      <w:pPr>
        <w:spacing w:before="165" w:after="165" w:line="240" w:lineRule="auto"/>
        <w:outlineLvl w:val="3"/>
        <w:rPr>
          <w:rFonts w:ascii="Raleway bold" w:eastAsia="Times New Roman" w:hAnsi="Raleway bold" w:cs="Times New Roman"/>
          <w:color w:val="FF0000"/>
          <w:sz w:val="30"/>
          <w:szCs w:val="30"/>
          <w:lang w:eastAsia="en-GB"/>
        </w:rPr>
      </w:pPr>
      <w:r w:rsidRPr="00E108B1">
        <w:rPr>
          <w:rFonts w:ascii="Raleway bold" w:eastAsia="Times New Roman" w:hAnsi="Raleway bold" w:cs="Times New Roman"/>
          <w:b/>
          <w:bCs/>
          <w:color w:val="FF0000"/>
          <w:sz w:val="30"/>
          <w:szCs w:val="30"/>
          <w:lang w:eastAsia="en-GB"/>
        </w:rPr>
        <w:t>Remember – If you are worried that a child is being </w:t>
      </w:r>
      <w:hyperlink r:id="rId4" w:history="1">
        <w:r w:rsidRPr="00E108B1">
          <w:rPr>
            <w:rFonts w:ascii="Raleway bold" w:eastAsia="Times New Roman" w:hAnsi="Raleway bold" w:cs="Times New Roman"/>
            <w:b/>
            <w:bCs/>
            <w:color w:val="FF0000"/>
            <w:sz w:val="30"/>
            <w:szCs w:val="30"/>
            <w:lang w:eastAsia="en-GB"/>
          </w:rPr>
          <w:t>groomed</w:t>
        </w:r>
      </w:hyperlink>
      <w:r w:rsidRPr="00E108B1">
        <w:rPr>
          <w:rFonts w:ascii="Raleway bold" w:eastAsia="Times New Roman" w:hAnsi="Raleway bold" w:cs="Times New Roman"/>
          <w:b/>
          <w:bCs/>
          <w:color w:val="FF0000"/>
          <w:sz w:val="30"/>
          <w:szCs w:val="30"/>
          <w:lang w:eastAsia="en-GB"/>
        </w:rPr>
        <w:t> in a game, or on any other online platform you should seek support. You can contact your local police by calling 101. If you believe a child is in immediate danger call the police on 999.</w:t>
      </w:r>
    </w:p>
    <w:p w:rsidR="000908C6" w:rsidRPr="000908C6" w:rsidRDefault="000908C6" w:rsidP="000908C6">
      <w:pPr>
        <w:spacing w:before="165" w:after="165" w:line="240" w:lineRule="auto"/>
        <w:outlineLvl w:val="3"/>
        <w:rPr>
          <w:rFonts w:ascii="Raleway bold" w:eastAsia="Times New Roman" w:hAnsi="Raleway bold" w:cs="Times New Roman"/>
          <w:color w:val="FF0000"/>
          <w:sz w:val="30"/>
          <w:szCs w:val="30"/>
          <w:lang w:eastAsia="en-GB"/>
        </w:rPr>
      </w:pPr>
      <w:r w:rsidRPr="00E108B1">
        <w:rPr>
          <w:rFonts w:ascii="Raleway bold" w:eastAsia="Times New Roman" w:hAnsi="Raleway bold" w:cs="Times New Roman"/>
          <w:b/>
          <w:bCs/>
          <w:color w:val="FF0000"/>
          <w:sz w:val="30"/>
          <w:szCs w:val="30"/>
          <w:lang w:eastAsia="en-GB"/>
        </w:rPr>
        <w:t>If you would like to talk to a professional about any other online concerns, you can call the NSPCC on 0808 800 5000.</w:t>
      </w:r>
    </w:p>
    <w:p w:rsidR="000908C6" w:rsidRPr="000908C6" w:rsidRDefault="000908C6" w:rsidP="000908C6">
      <w:pPr>
        <w:spacing w:before="330" w:after="165" w:line="240" w:lineRule="auto"/>
        <w:outlineLvl w:val="1"/>
        <w:rPr>
          <w:rFonts w:ascii="Raleway bold" w:eastAsia="Times New Roman" w:hAnsi="Raleway bold" w:cs="Times New Roman"/>
          <w:sz w:val="54"/>
          <w:szCs w:val="54"/>
          <w:lang w:eastAsia="en-GB"/>
        </w:rPr>
      </w:pPr>
      <w:r w:rsidRPr="000908C6">
        <w:rPr>
          <w:rFonts w:ascii="Raleway bold" w:eastAsia="Times New Roman" w:hAnsi="Raleway bold" w:cs="Times New Roman"/>
          <w:b/>
          <w:bCs/>
          <w:sz w:val="54"/>
          <w:szCs w:val="54"/>
          <w:lang w:eastAsia="en-GB"/>
        </w:rPr>
        <w:t>How can I make gaming safer for my child?</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b/>
          <w:bCs/>
          <w:sz w:val="24"/>
          <w:szCs w:val="24"/>
          <w:u w:val="single"/>
          <w:lang w:eastAsia="en-GB"/>
        </w:rPr>
        <w:t>Talk with your child about gaming.</w:t>
      </w:r>
      <w:r w:rsidRPr="000908C6">
        <w:rPr>
          <w:rFonts w:ascii="Times New Roman" w:eastAsia="Times New Roman" w:hAnsi="Times New Roman" w:cs="Times New Roman"/>
          <w:b/>
          <w:bCs/>
          <w:sz w:val="24"/>
          <w:szCs w:val="24"/>
          <w:lang w:eastAsia="en-GB"/>
        </w:rPr>
        <w:t> </w:t>
      </w:r>
      <w:r w:rsidRPr="000908C6">
        <w:rPr>
          <w:rFonts w:ascii="Times New Roman" w:eastAsia="Times New Roman" w:hAnsi="Times New Roman" w:cs="Times New Roman"/>
          <w:sz w:val="24"/>
          <w:szCs w:val="24"/>
          <w:lang w:eastAsia="en-GB"/>
        </w:rPr>
        <w:t>Talk with your child to learn the games they like and the content and features of these. This will help you to understand more about how your child plays games and how appropriate different games are. You can use </w:t>
      </w:r>
      <w:hyperlink r:id="rId5" w:history="1">
        <w:r w:rsidRPr="000908C6">
          <w:rPr>
            <w:rFonts w:ascii="Times New Roman" w:eastAsia="Times New Roman" w:hAnsi="Times New Roman" w:cs="Times New Roman"/>
            <w:color w:val="AE477A"/>
            <w:sz w:val="24"/>
            <w:szCs w:val="24"/>
            <w:lang w:eastAsia="en-GB"/>
          </w:rPr>
          <w:t>NSPCC's online safety hub</w:t>
        </w:r>
      </w:hyperlink>
      <w:r w:rsidRPr="000908C6">
        <w:rPr>
          <w:rFonts w:ascii="Times New Roman" w:eastAsia="Times New Roman" w:hAnsi="Times New Roman" w:cs="Times New Roman"/>
          <w:sz w:val="24"/>
          <w:szCs w:val="24"/>
          <w:lang w:eastAsia="en-GB"/>
        </w:rPr>
        <w:t> to find out more information on safer gaming.</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b/>
          <w:bCs/>
          <w:sz w:val="24"/>
          <w:szCs w:val="24"/>
          <w:u w:val="single"/>
          <w:lang w:eastAsia="en-GB"/>
        </w:rPr>
        <w:t>Learn together.</w:t>
      </w:r>
      <w:r w:rsidRPr="000908C6">
        <w:rPr>
          <w:rFonts w:ascii="Times New Roman" w:eastAsia="Times New Roman" w:hAnsi="Times New Roman" w:cs="Times New Roman"/>
          <w:b/>
          <w:bCs/>
          <w:sz w:val="24"/>
          <w:szCs w:val="24"/>
          <w:lang w:eastAsia="en-GB"/>
        </w:rPr>
        <w:t> </w:t>
      </w:r>
      <w:r w:rsidRPr="000908C6">
        <w:rPr>
          <w:rFonts w:ascii="Times New Roman" w:eastAsia="Times New Roman" w:hAnsi="Times New Roman" w:cs="Times New Roman"/>
          <w:sz w:val="24"/>
          <w:szCs w:val="24"/>
          <w:lang w:eastAsia="en-GB"/>
        </w:rPr>
        <w:t>You can use our resources to teach your child about safer gaming at all ages. For primary age children you can use our </w:t>
      </w:r>
      <w:hyperlink r:id="rId6" w:history="1">
        <w:r w:rsidRPr="000908C6">
          <w:rPr>
            <w:rFonts w:ascii="Times New Roman" w:eastAsia="Times New Roman" w:hAnsi="Times New Roman" w:cs="Times New Roman"/>
            <w:color w:val="AE477A"/>
            <w:sz w:val="24"/>
            <w:szCs w:val="24"/>
            <w:lang w:eastAsia="en-GB"/>
          </w:rPr>
          <w:t>Jessie &amp; Friends</w:t>
        </w:r>
      </w:hyperlink>
      <w:r w:rsidRPr="000908C6">
        <w:rPr>
          <w:rFonts w:ascii="Times New Roman" w:eastAsia="Times New Roman" w:hAnsi="Times New Roman" w:cs="Times New Roman"/>
          <w:sz w:val="24"/>
          <w:szCs w:val="24"/>
          <w:lang w:eastAsia="en-GB"/>
        </w:rPr>
        <w:t> (ages 4-7) and </w:t>
      </w:r>
      <w:hyperlink r:id="rId7" w:history="1">
        <w:r w:rsidRPr="000908C6">
          <w:rPr>
            <w:rFonts w:ascii="Times New Roman" w:eastAsia="Times New Roman" w:hAnsi="Times New Roman" w:cs="Times New Roman"/>
            <w:color w:val="AE477A"/>
            <w:sz w:val="24"/>
            <w:szCs w:val="24"/>
            <w:lang w:eastAsia="en-GB"/>
          </w:rPr>
          <w:t>Play, Like, Share</w:t>
        </w:r>
      </w:hyperlink>
      <w:r w:rsidRPr="000908C6">
        <w:rPr>
          <w:rFonts w:ascii="Times New Roman" w:eastAsia="Times New Roman" w:hAnsi="Times New Roman" w:cs="Times New Roman"/>
          <w:sz w:val="24"/>
          <w:szCs w:val="24"/>
          <w:lang w:eastAsia="en-GB"/>
        </w:rPr>
        <w:t> (ages 8-10) resources. Secondary age children can access advice about gaming through the </w:t>
      </w:r>
      <w:proofErr w:type="spellStart"/>
      <w:r w:rsidRPr="000908C6">
        <w:rPr>
          <w:rFonts w:ascii="Times New Roman" w:eastAsia="Times New Roman" w:hAnsi="Times New Roman" w:cs="Times New Roman"/>
          <w:sz w:val="24"/>
          <w:szCs w:val="24"/>
          <w:lang w:eastAsia="en-GB"/>
        </w:rPr>
        <w:fldChar w:fldCharType="begin"/>
      </w:r>
      <w:r w:rsidRPr="000908C6">
        <w:rPr>
          <w:rFonts w:ascii="Times New Roman" w:eastAsia="Times New Roman" w:hAnsi="Times New Roman" w:cs="Times New Roman"/>
          <w:sz w:val="24"/>
          <w:szCs w:val="24"/>
          <w:lang w:eastAsia="en-GB"/>
        </w:rPr>
        <w:instrText xml:space="preserve"> HYPERLINK "https://www.thinkuknow.co.uk/" </w:instrText>
      </w:r>
      <w:r w:rsidRPr="000908C6">
        <w:rPr>
          <w:rFonts w:ascii="Times New Roman" w:eastAsia="Times New Roman" w:hAnsi="Times New Roman" w:cs="Times New Roman"/>
          <w:sz w:val="24"/>
          <w:szCs w:val="24"/>
          <w:lang w:eastAsia="en-GB"/>
        </w:rPr>
        <w:fldChar w:fldCharType="separate"/>
      </w:r>
      <w:r w:rsidRPr="000908C6">
        <w:rPr>
          <w:rFonts w:ascii="Times New Roman" w:eastAsia="Times New Roman" w:hAnsi="Times New Roman" w:cs="Times New Roman"/>
          <w:color w:val="AE477A"/>
          <w:sz w:val="24"/>
          <w:szCs w:val="24"/>
          <w:lang w:eastAsia="en-GB"/>
        </w:rPr>
        <w:t>Thinkuknow</w:t>
      </w:r>
      <w:proofErr w:type="spellEnd"/>
      <w:r w:rsidRPr="000908C6">
        <w:rPr>
          <w:rFonts w:ascii="Times New Roman" w:eastAsia="Times New Roman" w:hAnsi="Times New Roman" w:cs="Times New Roman"/>
          <w:sz w:val="24"/>
          <w:szCs w:val="24"/>
          <w:lang w:eastAsia="en-GB"/>
        </w:rPr>
        <w:fldChar w:fldCharType="end"/>
      </w:r>
      <w:r w:rsidRPr="000908C6">
        <w:rPr>
          <w:rFonts w:ascii="Times New Roman" w:eastAsia="Times New Roman" w:hAnsi="Times New Roman" w:cs="Times New Roman"/>
          <w:sz w:val="24"/>
          <w:szCs w:val="24"/>
          <w:lang w:eastAsia="en-GB"/>
        </w:rPr>
        <w:t> website, as well as through on-going conversations with you.</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b/>
          <w:bCs/>
          <w:sz w:val="24"/>
          <w:szCs w:val="24"/>
          <w:u w:val="single"/>
          <w:lang w:eastAsia="en-GB"/>
        </w:rPr>
        <w:t>Set boundaries and safety settings.</w:t>
      </w:r>
      <w:r w:rsidRPr="000908C6">
        <w:rPr>
          <w:rFonts w:ascii="Times New Roman" w:eastAsia="Times New Roman" w:hAnsi="Times New Roman" w:cs="Times New Roman"/>
          <w:sz w:val="24"/>
          <w:szCs w:val="24"/>
          <w:lang w:eastAsia="en-GB"/>
        </w:rPr>
        <w:t> </w:t>
      </w:r>
      <w:hyperlink r:id="rId8" w:history="1">
        <w:r w:rsidRPr="000908C6">
          <w:rPr>
            <w:rFonts w:ascii="Times New Roman" w:eastAsia="Times New Roman" w:hAnsi="Times New Roman" w:cs="Times New Roman"/>
            <w:color w:val="AE477A"/>
            <w:sz w:val="24"/>
            <w:szCs w:val="24"/>
            <w:lang w:eastAsia="en-GB"/>
          </w:rPr>
          <w:t>Internet Matters</w:t>
        </w:r>
      </w:hyperlink>
      <w:r w:rsidRPr="000908C6">
        <w:rPr>
          <w:rFonts w:ascii="Times New Roman" w:eastAsia="Times New Roman" w:hAnsi="Times New Roman" w:cs="Times New Roman"/>
          <w:sz w:val="24"/>
          <w:szCs w:val="24"/>
          <w:lang w:eastAsia="en-GB"/>
        </w:rPr>
        <w:t> make it easier to put safety settings in place, providing step-by-step guides for each console or device. Spend time setting these up with your child and make sure they know how to block and report on the games they are playing. You should also talk with your child to create an agreement for gaming; think about how much time they can spend, which games they can access, if you will allow in-app purchases and what spaces they can play in. For primary aged children it is advisable to have them play in shared spaces/the same room as you.</w:t>
      </w:r>
    </w:p>
    <w:p w:rsidR="000908C6" w:rsidRPr="000908C6" w:rsidRDefault="000908C6" w:rsidP="000908C6">
      <w:pPr>
        <w:spacing w:before="330" w:after="165" w:line="240" w:lineRule="auto"/>
        <w:outlineLvl w:val="1"/>
        <w:rPr>
          <w:rFonts w:ascii="Raleway bold" w:eastAsia="Times New Roman" w:hAnsi="Raleway bold" w:cs="Times New Roman"/>
          <w:sz w:val="54"/>
          <w:szCs w:val="54"/>
          <w:lang w:eastAsia="en-GB"/>
        </w:rPr>
      </w:pPr>
      <w:r w:rsidRPr="000908C6">
        <w:rPr>
          <w:rFonts w:ascii="Raleway bold" w:eastAsia="Times New Roman" w:hAnsi="Raleway bold" w:cs="Times New Roman"/>
          <w:b/>
          <w:bCs/>
          <w:sz w:val="54"/>
          <w:szCs w:val="54"/>
          <w:lang w:eastAsia="en-GB"/>
        </w:rPr>
        <w:t>How risky is in-game chat?</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Gaming is often a social activity for children and talking with friends is part of their enjoyment. However, in-game chat can pose risks such as:</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 </w:t>
      </w:r>
      <w:r w:rsidRPr="000908C6">
        <w:rPr>
          <w:rFonts w:ascii="Times New Roman" w:eastAsia="Times New Roman" w:hAnsi="Times New Roman" w:cs="Times New Roman"/>
          <w:b/>
          <w:bCs/>
          <w:sz w:val="24"/>
          <w:szCs w:val="24"/>
          <w:lang w:eastAsia="en-GB"/>
        </w:rPr>
        <w:t>chatting with people they don’t know.</w:t>
      </w:r>
      <w:r w:rsidRPr="000908C6">
        <w:rPr>
          <w:rFonts w:ascii="Times New Roman" w:eastAsia="Times New Roman" w:hAnsi="Times New Roman" w:cs="Times New Roman"/>
          <w:sz w:val="24"/>
          <w:szCs w:val="24"/>
          <w:lang w:eastAsia="en-GB"/>
        </w:rPr>
        <w:t> This can include adults that are seeking to make contact with children with the intention of </w:t>
      </w:r>
      <w:hyperlink r:id="rId9" w:history="1">
        <w:r w:rsidRPr="000908C6">
          <w:rPr>
            <w:rFonts w:ascii="Times New Roman" w:eastAsia="Times New Roman" w:hAnsi="Times New Roman" w:cs="Times New Roman"/>
            <w:color w:val="AE477A"/>
            <w:sz w:val="24"/>
            <w:szCs w:val="24"/>
            <w:lang w:eastAsia="en-GB"/>
          </w:rPr>
          <w:t>sexual grooming</w:t>
        </w:r>
      </w:hyperlink>
      <w:r w:rsidRPr="000908C6">
        <w:rPr>
          <w:rFonts w:ascii="Times New Roman" w:eastAsia="Times New Roman" w:hAnsi="Times New Roman" w:cs="Times New Roman"/>
          <w:sz w:val="24"/>
          <w:szCs w:val="24"/>
          <w:lang w:eastAsia="en-GB"/>
        </w:rPr>
        <w:t> and offences.</w:t>
      </w:r>
      <w:r w:rsidRPr="000908C6">
        <w:rPr>
          <w:rFonts w:ascii="Times New Roman" w:eastAsia="Times New Roman" w:hAnsi="Times New Roman" w:cs="Times New Roman"/>
          <w:sz w:val="24"/>
          <w:szCs w:val="24"/>
          <w:lang w:eastAsia="en-GB"/>
        </w:rPr>
        <w:br/>
        <w:t>● </w:t>
      </w:r>
      <w:proofErr w:type="gramStart"/>
      <w:r w:rsidRPr="000908C6">
        <w:rPr>
          <w:rFonts w:ascii="Times New Roman" w:eastAsia="Times New Roman" w:hAnsi="Times New Roman" w:cs="Times New Roman"/>
          <w:b/>
          <w:bCs/>
          <w:sz w:val="24"/>
          <w:szCs w:val="24"/>
          <w:lang w:eastAsia="en-GB"/>
        </w:rPr>
        <w:t>inappropriate</w:t>
      </w:r>
      <w:proofErr w:type="gramEnd"/>
      <w:r w:rsidRPr="000908C6">
        <w:rPr>
          <w:rFonts w:ascii="Times New Roman" w:eastAsia="Times New Roman" w:hAnsi="Times New Roman" w:cs="Times New Roman"/>
          <w:b/>
          <w:bCs/>
          <w:sz w:val="24"/>
          <w:szCs w:val="24"/>
          <w:lang w:eastAsia="en-GB"/>
        </w:rPr>
        <w:t xml:space="preserve"> or unmoderated chat.</w:t>
      </w:r>
      <w:r w:rsidRPr="000908C6">
        <w:rPr>
          <w:rFonts w:ascii="Times New Roman" w:eastAsia="Times New Roman" w:hAnsi="Times New Roman" w:cs="Times New Roman"/>
          <w:sz w:val="24"/>
          <w:szCs w:val="24"/>
          <w:lang w:eastAsia="en-GB"/>
        </w:rPr>
        <w:t> Whilst a lot of chat is moderated, chat is live and there is a risk of exposure to sexual language, swearing or bullying.</w:t>
      </w:r>
      <w:r w:rsidRPr="000908C6">
        <w:rPr>
          <w:rFonts w:ascii="Times New Roman" w:eastAsia="Times New Roman" w:hAnsi="Times New Roman" w:cs="Times New Roman"/>
          <w:sz w:val="24"/>
          <w:szCs w:val="24"/>
          <w:lang w:eastAsia="en-GB"/>
        </w:rPr>
        <w:br/>
        <w:t>● </w:t>
      </w:r>
      <w:r w:rsidRPr="000908C6">
        <w:rPr>
          <w:rFonts w:ascii="Times New Roman" w:eastAsia="Times New Roman" w:hAnsi="Times New Roman" w:cs="Times New Roman"/>
          <w:b/>
          <w:bCs/>
          <w:sz w:val="24"/>
          <w:szCs w:val="24"/>
          <w:lang w:eastAsia="en-GB"/>
        </w:rPr>
        <w:t>requests to make chat private</w:t>
      </w:r>
      <w:r w:rsidRPr="000908C6">
        <w:rPr>
          <w:rFonts w:ascii="Times New Roman" w:eastAsia="Times New Roman" w:hAnsi="Times New Roman" w:cs="Times New Roman"/>
          <w:sz w:val="24"/>
          <w:szCs w:val="24"/>
          <w:lang w:eastAsia="en-GB"/>
        </w:rPr>
        <w:t>. Once chat is moved off a monitored platform, no one is moderating it. This can be used to pressurise children into sharing personal information, photos, video or chat that they don’t want to.</w:t>
      </w:r>
      <w:r w:rsidRPr="000908C6">
        <w:rPr>
          <w:rFonts w:ascii="Times New Roman" w:eastAsia="Times New Roman" w:hAnsi="Times New Roman" w:cs="Times New Roman"/>
          <w:sz w:val="24"/>
          <w:szCs w:val="24"/>
          <w:lang w:eastAsia="en-GB"/>
        </w:rPr>
        <w:br/>
      </w:r>
      <w:r w:rsidRPr="000908C6">
        <w:rPr>
          <w:rFonts w:ascii="Times New Roman" w:eastAsia="Times New Roman" w:hAnsi="Times New Roman" w:cs="Times New Roman"/>
          <w:sz w:val="24"/>
          <w:szCs w:val="24"/>
          <w:lang w:eastAsia="en-GB"/>
        </w:rPr>
        <w:lastRenderedPageBreak/>
        <w:t>● </w:t>
      </w:r>
      <w:r w:rsidRPr="000908C6">
        <w:rPr>
          <w:rFonts w:ascii="Times New Roman" w:eastAsia="Times New Roman" w:hAnsi="Times New Roman" w:cs="Times New Roman"/>
          <w:b/>
          <w:bCs/>
          <w:sz w:val="24"/>
          <w:szCs w:val="24"/>
          <w:lang w:eastAsia="en-GB"/>
        </w:rPr>
        <w:t>offering gifts or trades</w:t>
      </w:r>
      <w:r w:rsidRPr="000908C6">
        <w:rPr>
          <w:rFonts w:ascii="Times New Roman" w:eastAsia="Times New Roman" w:hAnsi="Times New Roman" w:cs="Times New Roman"/>
          <w:sz w:val="24"/>
          <w:szCs w:val="24"/>
          <w:lang w:eastAsia="en-GB"/>
        </w:rPr>
        <w:t>. This may be used by offenders to build trust and a relationship with a child, as part of grooming.</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Learn more about in-game chat and what you can do to make it safer by reading our </w:t>
      </w:r>
      <w:hyperlink r:id="rId10" w:history="1">
        <w:r w:rsidRPr="000908C6">
          <w:rPr>
            <w:rFonts w:ascii="Times New Roman" w:eastAsia="Times New Roman" w:hAnsi="Times New Roman" w:cs="Times New Roman"/>
            <w:color w:val="AE477A"/>
            <w:sz w:val="24"/>
            <w:szCs w:val="24"/>
            <w:lang w:eastAsia="en-GB"/>
          </w:rPr>
          <w:t>parents and carers guide to in-game chat</w:t>
        </w:r>
      </w:hyperlink>
      <w:r w:rsidRPr="000908C6">
        <w:rPr>
          <w:rFonts w:ascii="Times New Roman" w:eastAsia="Times New Roman" w:hAnsi="Times New Roman" w:cs="Times New Roman"/>
          <w:sz w:val="24"/>
          <w:szCs w:val="24"/>
          <w:lang w:eastAsia="en-GB"/>
        </w:rPr>
        <w:t>.</w:t>
      </w:r>
    </w:p>
    <w:p w:rsidR="000908C6" w:rsidRPr="000908C6" w:rsidRDefault="000908C6" w:rsidP="000908C6">
      <w:pPr>
        <w:spacing w:before="330" w:after="165" w:line="240" w:lineRule="auto"/>
        <w:outlineLvl w:val="1"/>
        <w:rPr>
          <w:rFonts w:ascii="Raleway bold" w:eastAsia="Times New Roman" w:hAnsi="Raleway bold" w:cs="Times New Roman"/>
          <w:sz w:val="54"/>
          <w:szCs w:val="54"/>
          <w:lang w:eastAsia="en-GB"/>
        </w:rPr>
      </w:pPr>
      <w:r w:rsidRPr="000908C6">
        <w:rPr>
          <w:rFonts w:ascii="Raleway bold" w:eastAsia="Times New Roman" w:hAnsi="Raleway bold" w:cs="Times New Roman"/>
          <w:b/>
          <w:bCs/>
          <w:sz w:val="54"/>
          <w:szCs w:val="54"/>
          <w:lang w:eastAsia="en-GB"/>
        </w:rPr>
        <w:t>How do I know what games are age appropriate for my child?</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Our article on </w:t>
      </w:r>
      <w:hyperlink r:id="rId11" w:history="1">
        <w:r w:rsidRPr="000908C6">
          <w:rPr>
            <w:rFonts w:ascii="Times New Roman" w:eastAsia="Times New Roman" w:hAnsi="Times New Roman" w:cs="Times New Roman"/>
            <w:color w:val="AE477A"/>
            <w:sz w:val="24"/>
            <w:szCs w:val="24"/>
            <w:lang w:eastAsia="en-GB"/>
          </w:rPr>
          <w:t>what’s appropriate for your child</w:t>
        </w:r>
      </w:hyperlink>
      <w:r w:rsidRPr="000908C6">
        <w:rPr>
          <w:rFonts w:ascii="Times New Roman" w:eastAsia="Times New Roman" w:hAnsi="Times New Roman" w:cs="Times New Roman"/>
          <w:sz w:val="24"/>
          <w:szCs w:val="24"/>
          <w:lang w:eastAsia="en-GB"/>
        </w:rPr>
        <w:t> will help you to understand more about the Pan European Game Information (PEGI) age rating system, which helps parents and carers to make informed decisions around games, giving age ratings and content descriptors.</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It is also important to consider your child’s individual needs, emotional maturity and experiences to support the decisions you make around gaming. For example, a game may be rated age appropriate but have content that you know your child will find frightening or won’t understand.</w:t>
      </w:r>
    </w:p>
    <w:p w:rsidR="000908C6" w:rsidRPr="000908C6" w:rsidRDefault="000908C6" w:rsidP="000908C6">
      <w:pPr>
        <w:spacing w:before="330" w:after="165" w:line="240" w:lineRule="auto"/>
        <w:outlineLvl w:val="1"/>
        <w:rPr>
          <w:rFonts w:ascii="Raleway bold" w:eastAsia="Times New Roman" w:hAnsi="Raleway bold" w:cs="Times New Roman"/>
          <w:sz w:val="54"/>
          <w:szCs w:val="54"/>
          <w:lang w:eastAsia="en-GB"/>
        </w:rPr>
      </w:pPr>
      <w:r w:rsidRPr="000908C6">
        <w:rPr>
          <w:rFonts w:ascii="Raleway bold" w:eastAsia="Times New Roman" w:hAnsi="Raleway bold" w:cs="Times New Roman"/>
          <w:b/>
          <w:bCs/>
          <w:sz w:val="54"/>
          <w:szCs w:val="54"/>
          <w:lang w:eastAsia="en-GB"/>
        </w:rPr>
        <w:t>Should I be worried about gifts and trades in gaming?</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Items such as game currency, </w:t>
      </w:r>
      <w:hyperlink r:id="rId12" w:history="1">
        <w:r w:rsidRPr="000908C6">
          <w:rPr>
            <w:rFonts w:ascii="Times New Roman" w:eastAsia="Times New Roman" w:hAnsi="Times New Roman" w:cs="Times New Roman"/>
            <w:color w:val="AE477A"/>
            <w:sz w:val="24"/>
            <w:szCs w:val="24"/>
            <w:lang w:eastAsia="en-GB"/>
          </w:rPr>
          <w:t>skins</w:t>
        </w:r>
      </w:hyperlink>
      <w:r w:rsidRPr="000908C6">
        <w:rPr>
          <w:rFonts w:ascii="Times New Roman" w:eastAsia="Times New Roman" w:hAnsi="Times New Roman" w:cs="Times New Roman"/>
          <w:sz w:val="24"/>
          <w:szCs w:val="24"/>
          <w:lang w:eastAsia="en-GB"/>
        </w:rPr>
        <w:t>, </w:t>
      </w:r>
      <w:hyperlink r:id="rId13" w:history="1">
        <w:r w:rsidRPr="000908C6">
          <w:rPr>
            <w:rFonts w:ascii="Times New Roman" w:eastAsia="Times New Roman" w:hAnsi="Times New Roman" w:cs="Times New Roman"/>
            <w:color w:val="AE477A"/>
            <w:sz w:val="24"/>
            <w:szCs w:val="24"/>
            <w:lang w:eastAsia="en-GB"/>
          </w:rPr>
          <w:t>loot boxes</w:t>
        </w:r>
      </w:hyperlink>
      <w:r w:rsidRPr="000908C6">
        <w:rPr>
          <w:rFonts w:ascii="Times New Roman" w:eastAsia="Times New Roman" w:hAnsi="Times New Roman" w:cs="Times New Roman"/>
          <w:sz w:val="24"/>
          <w:szCs w:val="24"/>
          <w:lang w:eastAsia="en-GB"/>
        </w:rPr>
        <w:t>, tools and weapons are often used in games to help a player progress through the game or give increased status amongst other gamers. Often these require in-app purchases, which many children won’t have access to, or require your permission for, so accepting trades or gifts may be tempting.</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Whilst not always the case, trades or gifts within gaming can be used by child sex offenders to gain contact with a child. They may offer gifts asking nothing in return, this can be part of </w:t>
      </w:r>
      <w:hyperlink r:id="rId14" w:history="1">
        <w:r w:rsidRPr="000908C6">
          <w:rPr>
            <w:rFonts w:ascii="Times New Roman" w:eastAsia="Times New Roman" w:hAnsi="Times New Roman" w:cs="Times New Roman"/>
            <w:color w:val="AE477A"/>
            <w:sz w:val="24"/>
            <w:szCs w:val="24"/>
            <w:lang w:eastAsia="en-GB"/>
          </w:rPr>
          <w:t>the grooming process</w:t>
        </w:r>
      </w:hyperlink>
      <w:r w:rsidRPr="000908C6">
        <w:rPr>
          <w:rFonts w:ascii="Times New Roman" w:eastAsia="Times New Roman" w:hAnsi="Times New Roman" w:cs="Times New Roman"/>
          <w:sz w:val="24"/>
          <w:szCs w:val="24"/>
          <w:lang w:eastAsia="en-GB"/>
        </w:rPr>
        <w:t> and can help to build a close relationship with a young person. They may also try to use gifts as a way to persuade a child to do something such as going on a webcam, taking photos or videos of themselves, moving conversation to a different online platform or to an offline platform such as messaging over phone.</w:t>
      </w:r>
    </w:p>
    <w:p w:rsidR="001423FF" w:rsidRDefault="00645033"/>
    <w:sectPr w:rsidR="00142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C6"/>
    <w:rsid w:val="00041DCF"/>
    <w:rsid w:val="000908C6"/>
    <w:rsid w:val="00645033"/>
    <w:rsid w:val="00E108B1"/>
    <w:rsid w:val="00F86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84466-98B8-486B-92A7-571FEC5B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81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etmatters.org/parental-controls/gaming-consoles/" TargetMode="External"/><Relationship Id="rId13" Type="http://schemas.openxmlformats.org/officeDocument/2006/relationships/hyperlink" Target="https://www.bbc.com/ownit/take-control/kids-explain-gaming-lootbox?collection=kids-explain-collection" TargetMode="External"/><Relationship Id="rId3" Type="http://schemas.openxmlformats.org/officeDocument/2006/relationships/webSettings" Target="webSettings.xml"/><Relationship Id="rId7" Type="http://schemas.openxmlformats.org/officeDocument/2006/relationships/hyperlink" Target="https://www.thinkuknow.co.uk/8_10/watch/" TargetMode="External"/><Relationship Id="rId12" Type="http://schemas.openxmlformats.org/officeDocument/2006/relationships/hyperlink" Target="https://www.bbc.com/ownit/take-control/kids-explain-gaming-skin?collection=kids-explain-collect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hinkuknow.co.uk/parents/jessie-and-friends-videos/" TargetMode="External"/><Relationship Id="rId11" Type="http://schemas.openxmlformats.org/officeDocument/2006/relationships/hyperlink" Target="https://www.thinkuknow.co.uk/parents/articles/gaming-whats-appropriate-for-your-child/" TargetMode="External"/><Relationship Id="rId5" Type="http://schemas.openxmlformats.org/officeDocument/2006/relationships/hyperlink" Target="https://www.nspcc.org.uk/keeping-children-safe/online-safety/" TargetMode="External"/><Relationship Id="rId15" Type="http://schemas.openxmlformats.org/officeDocument/2006/relationships/fontTable" Target="fontTable.xml"/><Relationship Id="rId10" Type="http://schemas.openxmlformats.org/officeDocument/2006/relationships/hyperlink" Target="https://www.thinkuknow.co.uk/parents/articles/in-game-chat/" TargetMode="External"/><Relationship Id="rId4" Type="http://schemas.openxmlformats.org/officeDocument/2006/relationships/hyperlink" Target="https://www.thinkuknow.co.uk/parents/articles/What-is-sexual-grooming/" TargetMode="External"/><Relationship Id="rId9" Type="http://schemas.openxmlformats.org/officeDocument/2006/relationships/hyperlink" Target="https://www.thinkuknow.co.uk/parents/articles/What-is-sexual-grooming/" TargetMode="External"/><Relationship Id="rId14" Type="http://schemas.openxmlformats.org/officeDocument/2006/relationships/hyperlink" Target="https://www.thinkuknow.co.uk/parents/articles/What-is-sexual-groo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Williams</dc:creator>
  <cp:keywords/>
  <dc:description/>
  <cp:lastModifiedBy>DBTestW10</cp:lastModifiedBy>
  <cp:revision>2</cp:revision>
  <dcterms:created xsi:type="dcterms:W3CDTF">2021-12-10T11:42:00Z</dcterms:created>
  <dcterms:modified xsi:type="dcterms:W3CDTF">2021-12-10T11:42:00Z</dcterms:modified>
</cp:coreProperties>
</file>